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F89CFD7" w14:textId="1E62493F" w:rsidR="00D94F61" w:rsidRDefault="00D94F61" w:rsidP="00776232">
      <w:pPr>
        <w:jc w:val="both"/>
        <w:rPr>
          <w:rFonts w:ascii="Arial" w:hAnsi="Arial" w:cs="Arial"/>
          <w:b/>
          <w:sz w:val="44"/>
          <w:szCs w:val="44"/>
        </w:rPr>
      </w:pPr>
    </w:p>
    <w:p w14:paraId="64F76FA7" w14:textId="77777777" w:rsidR="00D94F61" w:rsidRDefault="00D94F61" w:rsidP="00776232">
      <w:pPr>
        <w:jc w:val="both"/>
        <w:rPr>
          <w:rFonts w:ascii="Arial" w:hAnsi="Arial" w:cs="Arial"/>
          <w:b/>
          <w:sz w:val="44"/>
          <w:szCs w:val="44"/>
        </w:rPr>
      </w:pPr>
    </w:p>
    <w:p w14:paraId="03833FF3" w14:textId="77777777" w:rsidR="00D94F61" w:rsidRDefault="00D94F61" w:rsidP="00776232">
      <w:pPr>
        <w:jc w:val="both"/>
        <w:rPr>
          <w:rFonts w:ascii="Arial" w:hAnsi="Arial" w:cs="Arial"/>
          <w:b/>
          <w:sz w:val="44"/>
          <w:szCs w:val="44"/>
        </w:rPr>
      </w:pPr>
    </w:p>
    <w:p w14:paraId="4D7816FF" w14:textId="16AA70AF" w:rsidR="00D94F61" w:rsidRPr="00512C0A" w:rsidRDefault="00D94F61" w:rsidP="005A5D03">
      <w:pPr>
        <w:jc w:val="center"/>
        <w:rPr>
          <w:rFonts w:ascii="Arial" w:hAnsi="Arial" w:cs="Arial"/>
          <w:b/>
          <w:sz w:val="44"/>
          <w:szCs w:val="44"/>
        </w:rPr>
      </w:pPr>
      <w:r w:rsidRPr="00512C0A">
        <w:rPr>
          <w:rFonts w:ascii="Arial" w:hAnsi="Arial" w:cs="Arial"/>
          <w:b/>
          <w:sz w:val="44"/>
          <w:szCs w:val="44"/>
        </w:rPr>
        <w:t>TECHNICKÁ ZPRÁVA</w:t>
      </w:r>
    </w:p>
    <w:p w14:paraId="13171C7E" w14:textId="23B1B7A7" w:rsidR="00D94F61" w:rsidRPr="00512C0A" w:rsidRDefault="00D94F61" w:rsidP="005A5D03">
      <w:pPr>
        <w:spacing w:before="120"/>
        <w:jc w:val="center"/>
        <w:rPr>
          <w:rFonts w:ascii="Arial" w:hAnsi="Arial" w:cs="Arial"/>
          <w:sz w:val="28"/>
          <w:szCs w:val="28"/>
        </w:rPr>
      </w:pPr>
      <w:r w:rsidRPr="00512C0A">
        <w:rPr>
          <w:rFonts w:ascii="Arial" w:hAnsi="Arial" w:cs="Arial"/>
          <w:b/>
          <w:sz w:val="28"/>
          <w:szCs w:val="28"/>
        </w:rPr>
        <w:t>TECHNOLOGIE STRAVOVACÍCH PROVOZŮ</w:t>
      </w:r>
    </w:p>
    <w:p w14:paraId="78ACB7CE" w14:textId="77777777" w:rsidR="00D94F61" w:rsidRPr="00512C0A" w:rsidRDefault="00D94F61" w:rsidP="00776232">
      <w:pPr>
        <w:jc w:val="both"/>
        <w:rPr>
          <w:rFonts w:ascii="Arial" w:hAnsi="Arial" w:cs="Arial"/>
        </w:rPr>
      </w:pPr>
    </w:p>
    <w:p w14:paraId="15145638" w14:textId="77777777" w:rsidR="00D94F61" w:rsidRPr="00512C0A" w:rsidRDefault="00D94F61" w:rsidP="00776232">
      <w:pPr>
        <w:jc w:val="both"/>
        <w:rPr>
          <w:rFonts w:ascii="Arial" w:hAnsi="Arial" w:cs="Arial"/>
        </w:rPr>
      </w:pPr>
    </w:p>
    <w:p w14:paraId="483C69E6" w14:textId="77777777" w:rsidR="00D94F61" w:rsidRDefault="00D94F61" w:rsidP="00776232">
      <w:pPr>
        <w:jc w:val="both"/>
        <w:rPr>
          <w:rFonts w:ascii="Arial" w:hAnsi="Arial" w:cs="Arial"/>
        </w:rPr>
      </w:pPr>
    </w:p>
    <w:p w14:paraId="50B7884D" w14:textId="77777777" w:rsidR="00D94F61" w:rsidRPr="00320848" w:rsidRDefault="00D94F61" w:rsidP="00776232">
      <w:pPr>
        <w:jc w:val="both"/>
        <w:rPr>
          <w:rFonts w:ascii="Arial" w:hAnsi="Arial" w:cs="Arial"/>
        </w:rPr>
      </w:pPr>
    </w:p>
    <w:p w14:paraId="2BF4D375" w14:textId="77777777" w:rsidR="00D94F61" w:rsidRPr="00320848" w:rsidRDefault="00D94F61" w:rsidP="00776232">
      <w:pPr>
        <w:jc w:val="both"/>
        <w:rPr>
          <w:rFonts w:ascii="Arial" w:hAnsi="Arial" w:cs="Arial"/>
        </w:rPr>
      </w:pPr>
    </w:p>
    <w:p w14:paraId="23BF5409" w14:textId="186F8647" w:rsidR="00D94F61" w:rsidRDefault="00D94F61" w:rsidP="00776232">
      <w:pPr>
        <w:jc w:val="both"/>
        <w:rPr>
          <w:rFonts w:ascii="Arial" w:hAnsi="Arial" w:cs="Arial"/>
        </w:rPr>
      </w:pPr>
      <w:r w:rsidRPr="00C630A1">
        <w:rPr>
          <w:rFonts w:ascii="Arial" w:hAnsi="Arial" w:cs="Arial"/>
          <w:b/>
        </w:rPr>
        <w:t>Akce:</w:t>
      </w:r>
      <w:r w:rsidRPr="00320848">
        <w:rPr>
          <w:rFonts w:ascii="Arial" w:hAnsi="Arial" w:cs="Arial"/>
        </w:rPr>
        <w:tab/>
      </w:r>
      <w:r w:rsidRPr="00320848">
        <w:rPr>
          <w:rFonts w:ascii="Arial" w:hAnsi="Arial" w:cs="Arial"/>
        </w:rPr>
        <w:tab/>
      </w:r>
      <w:r w:rsidRPr="0032084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458CA">
        <w:rPr>
          <w:rFonts w:ascii="Arial" w:hAnsi="Arial" w:cs="Arial"/>
        </w:rPr>
        <w:t>Zš a Mš Dlouhá Brtnice</w:t>
      </w:r>
    </w:p>
    <w:p w14:paraId="2E40803C" w14:textId="097EFDEE" w:rsidR="002209BA" w:rsidRPr="002209BA" w:rsidRDefault="002209BA" w:rsidP="00D458CA">
      <w:pPr>
        <w:jc w:val="both"/>
        <w:rPr>
          <w:rFonts w:ascii="Arial" w:hAnsi="Arial" w:cs="Arial"/>
          <w:sz w:val="22"/>
          <w:szCs w:val="22"/>
        </w:rPr>
      </w:pPr>
    </w:p>
    <w:p w14:paraId="7E07AB57" w14:textId="77777777" w:rsidR="00D94F61" w:rsidRPr="00044738" w:rsidRDefault="00D94F61" w:rsidP="00776232">
      <w:pPr>
        <w:jc w:val="both"/>
        <w:rPr>
          <w:rFonts w:ascii="Arial" w:hAnsi="Arial" w:cs="Arial"/>
          <w:color w:val="FF0000"/>
        </w:rPr>
      </w:pPr>
    </w:p>
    <w:p w14:paraId="07453327" w14:textId="77777777" w:rsidR="00D94F61" w:rsidRPr="00044738" w:rsidRDefault="00D94F61" w:rsidP="00776232">
      <w:pPr>
        <w:jc w:val="both"/>
        <w:rPr>
          <w:rFonts w:ascii="Arial" w:hAnsi="Arial" w:cs="Arial"/>
          <w:color w:val="FF0000"/>
        </w:rPr>
      </w:pPr>
    </w:p>
    <w:p w14:paraId="04C80D1A" w14:textId="010CAEDD" w:rsidR="00D94F61" w:rsidRDefault="00D94F61" w:rsidP="00776232">
      <w:pPr>
        <w:jc w:val="both"/>
        <w:rPr>
          <w:rFonts w:ascii="Arial" w:hAnsi="Arial" w:cs="Arial"/>
        </w:rPr>
      </w:pPr>
      <w:r w:rsidRPr="00C630A1">
        <w:rPr>
          <w:rFonts w:ascii="Arial" w:hAnsi="Arial" w:cs="Arial"/>
          <w:b/>
        </w:rPr>
        <w:t>Část:</w:t>
      </w:r>
      <w:r w:rsidRPr="00C630A1"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45EDE">
        <w:rPr>
          <w:rFonts w:ascii="Arial" w:hAnsi="Arial" w:cs="Arial"/>
        </w:rPr>
        <w:t>GASTROTECHNOLOGIE</w:t>
      </w:r>
    </w:p>
    <w:p w14:paraId="09AB5F30" w14:textId="77777777" w:rsidR="00D94F61" w:rsidRDefault="00D94F61" w:rsidP="00776232">
      <w:pPr>
        <w:jc w:val="both"/>
        <w:rPr>
          <w:rFonts w:ascii="Arial" w:hAnsi="Arial" w:cs="Arial"/>
        </w:rPr>
      </w:pPr>
    </w:p>
    <w:p w14:paraId="0E6F6585" w14:textId="77777777" w:rsidR="00D94F61" w:rsidRDefault="00D94F61" w:rsidP="00776232">
      <w:pPr>
        <w:jc w:val="both"/>
        <w:rPr>
          <w:rFonts w:ascii="Arial" w:hAnsi="Arial" w:cs="Arial"/>
        </w:rPr>
      </w:pPr>
    </w:p>
    <w:p w14:paraId="3BCDA91A" w14:textId="126E8A14" w:rsidR="00D94F61" w:rsidRDefault="00D94F61" w:rsidP="00776232">
      <w:pPr>
        <w:jc w:val="both"/>
        <w:rPr>
          <w:rFonts w:ascii="Arial" w:hAnsi="Arial" w:cs="Arial"/>
        </w:rPr>
      </w:pPr>
      <w:r w:rsidRPr="00C630A1">
        <w:rPr>
          <w:rFonts w:ascii="Arial" w:hAnsi="Arial" w:cs="Arial"/>
          <w:b/>
        </w:rPr>
        <w:t>Stupeň: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458CA">
        <w:rPr>
          <w:rFonts w:ascii="Arial" w:hAnsi="Arial" w:cs="Arial"/>
        </w:rPr>
        <w:t>RDS</w:t>
      </w:r>
    </w:p>
    <w:p w14:paraId="15CE3DF3" w14:textId="77777777" w:rsidR="00D458CA" w:rsidRDefault="00D458CA" w:rsidP="00776232">
      <w:pPr>
        <w:jc w:val="both"/>
        <w:rPr>
          <w:rFonts w:ascii="Arial" w:hAnsi="Arial" w:cs="Arial"/>
        </w:rPr>
      </w:pPr>
    </w:p>
    <w:p w14:paraId="5BDD0CAE" w14:textId="77777777" w:rsidR="00D94F61" w:rsidRPr="003C48AE" w:rsidRDefault="00D94F61" w:rsidP="00776232">
      <w:pPr>
        <w:jc w:val="both"/>
        <w:rPr>
          <w:rFonts w:ascii="Arial" w:hAnsi="Arial" w:cs="Arial"/>
        </w:rPr>
      </w:pPr>
    </w:p>
    <w:p w14:paraId="4A3C5EEE" w14:textId="77777777" w:rsidR="00D94F61" w:rsidRPr="003C48AE" w:rsidRDefault="00D94F61" w:rsidP="00776232">
      <w:pPr>
        <w:jc w:val="both"/>
        <w:rPr>
          <w:rFonts w:ascii="Arial" w:hAnsi="Arial" w:cs="Arial"/>
        </w:rPr>
      </w:pPr>
      <w:r w:rsidRPr="003C48AE">
        <w:rPr>
          <w:rFonts w:ascii="Arial" w:hAnsi="Arial" w:cs="Arial"/>
        </w:rPr>
        <w:tab/>
      </w:r>
      <w:r w:rsidRPr="003C48AE">
        <w:rPr>
          <w:rFonts w:ascii="Arial" w:hAnsi="Arial" w:cs="Arial"/>
        </w:rPr>
        <w:tab/>
      </w:r>
      <w:r w:rsidRPr="003C48AE">
        <w:rPr>
          <w:rFonts w:ascii="Arial" w:hAnsi="Arial" w:cs="Arial"/>
        </w:rPr>
        <w:tab/>
      </w:r>
    </w:p>
    <w:p w14:paraId="1445F5EE" w14:textId="77777777" w:rsidR="00D458CA" w:rsidRDefault="00D94F61" w:rsidP="00776232">
      <w:pPr>
        <w:jc w:val="both"/>
        <w:rPr>
          <w:rFonts w:ascii="Arial" w:hAnsi="Arial" w:cs="Arial"/>
        </w:rPr>
      </w:pPr>
      <w:r w:rsidRPr="00C630A1">
        <w:rPr>
          <w:rFonts w:ascii="Arial" w:hAnsi="Arial" w:cs="Arial"/>
          <w:b/>
        </w:rPr>
        <w:t>Objednatel:</w:t>
      </w:r>
      <w:r w:rsidRPr="003C48AE">
        <w:rPr>
          <w:rFonts w:ascii="Arial" w:hAnsi="Arial" w:cs="Arial"/>
        </w:rPr>
        <w:tab/>
      </w:r>
      <w:r w:rsidRPr="003C48A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458CA" w:rsidRPr="00D458CA">
        <w:rPr>
          <w:rFonts w:ascii="Century Gothic" w:hAnsi="Century Gothic"/>
          <w:color w:val="000000"/>
          <w:sz w:val="23"/>
          <w:szCs w:val="23"/>
          <w:shd w:val="clear" w:color="auto" w:fill="F7F3E8"/>
        </w:rPr>
        <w:t>ARTPROJEKT JIHLAVA, spol. s r.o.</w:t>
      </w:r>
      <w:r>
        <w:rPr>
          <w:rFonts w:ascii="Arial" w:hAnsi="Arial" w:cs="Arial"/>
        </w:rPr>
        <w:tab/>
      </w:r>
    </w:p>
    <w:p w14:paraId="07F9D0DC" w14:textId="77777777" w:rsidR="00D458CA" w:rsidRDefault="00D458CA" w:rsidP="00776232">
      <w:pPr>
        <w:jc w:val="both"/>
        <w:rPr>
          <w:rFonts w:ascii="Arial" w:hAnsi="Arial" w:cs="Arial"/>
        </w:rPr>
      </w:pPr>
    </w:p>
    <w:p w14:paraId="772F4C0F" w14:textId="5AF87052" w:rsidR="00D94F61" w:rsidRPr="00781F98" w:rsidRDefault="00D94F61" w:rsidP="00776232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C85D50E" w14:textId="77777777" w:rsidR="00D94F61" w:rsidRDefault="00D94F61" w:rsidP="00776232">
      <w:pPr>
        <w:jc w:val="both"/>
        <w:rPr>
          <w:rFonts w:ascii="Arial" w:hAnsi="Arial" w:cs="Arial"/>
        </w:rPr>
      </w:pPr>
    </w:p>
    <w:p w14:paraId="654B72CB" w14:textId="1B805AB8" w:rsidR="00D94F61" w:rsidRDefault="00D94F61" w:rsidP="00776232">
      <w:pPr>
        <w:jc w:val="both"/>
        <w:rPr>
          <w:rFonts w:ascii="Arial" w:hAnsi="Arial" w:cs="Arial"/>
        </w:rPr>
      </w:pPr>
      <w:r w:rsidRPr="00D205AA">
        <w:rPr>
          <w:rFonts w:ascii="Arial" w:hAnsi="Arial" w:cs="Arial"/>
          <w:b/>
        </w:rPr>
        <w:t>Zhotovitel části:</w:t>
      </w:r>
      <w:r w:rsidRPr="00320848">
        <w:rPr>
          <w:rFonts w:ascii="Arial" w:hAnsi="Arial" w:cs="Arial"/>
        </w:rPr>
        <w:tab/>
      </w:r>
      <w:r w:rsidRPr="0032084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496C">
        <w:rPr>
          <w:rFonts w:ascii="Arial" w:hAnsi="Arial" w:cs="Arial"/>
        </w:rPr>
        <w:t>Kitchen Plan</w:t>
      </w:r>
    </w:p>
    <w:p w14:paraId="242B4555" w14:textId="77777777" w:rsidR="00D458CA" w:rsidRDefault="00D458CA" w:rsidP="00776232">
      <w:pPr>
        <w:jc w:val="both"/>
        <w:rPr>
          <w:rFonts w:ascii="Arial" w:hAnsi="Arial" w:cs="Arial"/>
        </w:rPr>
      </w:pPr>
    </w:p>
    <w:p w14:paraId="1A7FC791" w14:textId="77777777" w:rsidR="00D94F61" w:rsidRPr="00320848" w:rsidRDefault="00D94F61" w:rsidP="00776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317B5C8" w14:textId="77777777" w:rsidR="00D94F61" w:rsidRPr="00320848" w:rsidRDefault="00D94F61" w:rsidP="00776232">
      <w:pPr>
        <w:jc w:val="both"/>
        <w:rPr>
          <w:rFonts w:ascii="Arial" w:hAnsi="Arial" w:cs="Arial"/>
        </w:rPr>
      </w:pPr>
    </w:p>
    <w:p w14:paraId="2FA584A9" w14:textId="460AC1E8" w:rsidR="00D94F61" w:rsidRDefault="00D94F61" w:rsidP="00776232">
      <w:pPr>
        <w:jc w:val="both"/>
        <w:rPr>
          <w:rFonts w:ascii="Arial" w:hAnsi="Arial" w:cs="Arial"/>
        </w:rPr>
      </w:pPr>
      <w:r w:rsidRPr="00D205AA">
        <w:rPr>
          <w:rFonts w:ascii="Arial" w:hAnsi="Arial" w:cs="Arial"/>
          <w:b/>
        </w:rPr>
        <w:t>Vypracoval:</w:t>
      </w:r>
      <w:r w:rsidRPr="00320848">
        <w:rPr>
          <w:rFonts w:ascii="Arial" w:hAnsi="Arial" w:cs="Arial"/>
        </w:rPr>
        <w:tab/>
      </w:r>
      <w:r w:rsidRPr="00320848">
        <w:rPr>
          <w:rFonts w:ascii="Arial" w:hAnsi="Arial" w:cs="Arial"/>
        </w:rPr>
        <w:tab/>
      </w:r>
      <w:r w:rsidR="00D458CA">
        <w:rPr>
          <w:rFonts w:ascii="Arial" w:hAnsi="Arial" w:cs="Arial"/>
        </w:rPr>
        <w:tab/>
      </w:r>
      <w:r w:rsidR="00D458CA">
        <w:rPr>
          <w:rFonts w:ascii="Arial" w:hAnsi="Arial" w:cs="Arial"/>
        </w:rPr>
        <w:tab/>
      </w:r>
      <w:r w:rsidR="00703039">
        <w:rPr>
          <w:rFonts w:ascii="Arial" w:hAnsi="Arial" w:cs="Arial"/>
        </w:rPr>
        <w:t>Tomáš Voborský</w:t>
      </w:r>
    </w:p>
    <w:p w14:paraId="7BDF1A69" w14:textId="2C6D4534" w:rsidR="00D94F61" w:rsidRDefault="00D458CA" w:rsidP="00776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905383D" w14:textId="77777777" w:rsidR="00D94F61" w:rsidRDefault="00D94F61" w:rsidP="00776232">
      <w:pPr>
        <w:jc w:val="both"/>
        <w:rPr>
          <w:rFonts w:ascii="Arial" w:hAnsi="Arial" w:cs="Arial"/>
        </w:rPr>
      </w:pPr>
    </w:p>
    <w:p w14:paraId="184B4D03" w14:textId="77777777" w:rsidR="00D94F61" w:rsidRPr="00320848" w:rsidRDefault="00D94F61" w:rsidP="00776232">
      <w:pPr>
        <w:jc w:val="both"/>
        <w:rPr>
          <w:rFonts w:ascii="Arial" w:hAnsi="Arial" w:cs="Arial"/>
        </w:rPr>
      </w:pPr>
    </w:p>
    <w:p w14:paraId="1BD61F32" w14:textId="7E5C0205" w:rsidR="00D94F61" w:rsidRDefault="00D94F61" w:rsidP="00776232">
      <w:pPr>
        <w:jc w:val="both"/>
        <w:rPr>
          <w:rFonts w:ascii="Arial" w:hAnsi="Arial" w:cs="Arial"/>
        </w:rPr>
      </w:pPr>
      <w:r w:rsidRPr="00D205AA">
        <w:rPr>
          <w:rFonts w:ascii="Arial" w:hAnsi="Arial" w:cs="Arial"/>
          <w:b/>
        </w:rPr>
        <w:t>Datum:</w:t>
      </w:r>
      <w:r w:rsidRPr="00320848">
        <w:rPr>
          <w:rFonts w:ascii="Arial" w:hAnsi="Arial" w:cs="Arial"/>
        </w:rPr>
        <w:tab/>
      </w:r>
      <w:r w:rsidRPr="00320848">
        <w:rPr>
          <w:rFonts w:ascii="Arial" w:hAnsi="Arial" w:cs="Arial"/>
        </w:rPr>
        <w:tab/>
      </w:r>
      <w:r w:rsidR="00D458CA">
        <w:rPr>
          <w:rFonts w:ascii="Arial" w:hAnsi="Arial" w:cs="Arial"/>
        </w:rPr>
        <w:tab/>
      </w:r>
      <w:r w:rsidR="00D458CA">
        <w:rPr>
          <w:rFonts w:ascii="Arial" w:hAnsi="Arial" w:cs="Arial"/>
        </w:rPr>
        <w:tab/>
        <w:t>11/20</w:t>
      </w:r>
      <w:r w:rsidR="008B496C">
        <w:rPr>
          <w:rFonts w:ascii="Arial" w:hAnsi="Arial" w:cs="Arial"/>
        </w:rPr>
        <w:t>20</w:t>
      </w:r>
    </w:p>
    <w:p w14:paraId="29C9F8A8" w14:textId="5FE8DCC8" w:rsidR="00C74534" w:rsidRPr="00320848" w:rsidRDefault="00C74534" w:rsidP="00776232">
      <w:pPr>
        <w:jc w:val="both"/>
        <w:rPr>
          <w:rFonts w:ascii="Arial" w:hAnsi="Arial" w:cs="Arial"/>
        </w:rPr>
      </w:pPr>
    </w:p>
    <w:p w14:paraId="00777000" w14:textId="655DF7EE" w:rsidR="00D94F61" w:rsidRPr="00320848" w:rsidRDefault="00D94F61" w:rsidP="00776232">
      <w:pPr>
        <w:jc w:val="both"/>
        <w:rPr>
          <w:rFonts w:ascii="Arial" w:hAnsi="Arial" w:cs="Arial"/>
        </w:rPr>
      </w:pPr>
    </w:p>
    <w:p w14:paraId="01105146" w14:textId="523F90C0" w:rsidR="00D94F61" w:rsidRPr="00320848" w:rsidRDefault="00D94F61" w:rsidP="00776232">
      <w:pPr>
        <w:jc w:val="both"/>
        <w:rPr>
          <w:rFonts w:ascii="Arial" w:hAnsi="Arial" w:cs="Arial"/>
        </w:rPr>
      </w:pPr>
    </w:p>
    <w:p w14:paraId="6A0A906B" w14:textId="6B616489" w:rsidR="00D94F61" w:rsidRPr="00320848" w:rsidRDefault="00D94F61" w:rsidP="00776232">
      <w:pPr>
        <w:jc w:val="both"/>
        <w:rPr>
          <w:rFonts w:ascii="Arial" w:hAnsi="Arial" w:cs="Arial"/>
        </w:rPr>
      </w:pPr>
    </w:p>
    <w:p w14:paraId="325341BB" w14:textId="77777777" w:rsidR="00D94F61" w:rsidRPr="00320848" w:rsidRDefault="00D94F61" w:rsidP="00776232">
      <w:pPr>
        <w:jc w:val="both"/>
        <w:rPr>
          <w:rFonts w:ascii="Arial" w:hAnsi="Arial" w:cs="Arial"/>
        </w:rPr>
      </w:pPr>
    </w:p>
    <w:p w14:paraId="3F0D80E5" w14:textId="77777777" w:rsidR="00D94F61" w:rsidRPr="00320848" w:rsidRDefault="00D94F61" w:rsidP="00776232">
      <w:pPr>
        <w:jc w:val="both"/>
        <w:rPr>
          <w:rFonts w:ascii="Arial" w:hAnsi="Arial" w:cs="Arial"/>
        </w:rPr>
      </w:pPr>
    </w:p>
    <w:p w14:paraId="0416A27E" w14:textId="77777777" w:rsidR="00D94F61" w:rsidRDefault="00D94F61" w:rsidP="00776232">
      <w:pPr>
        <w:jc w:val="both"/>
        <w:rPr>
          <w:rFonts w:ascii="Arial" w:hAnsi="Arial" w:cs="Arial"/>
        </w:rPr>
      </w:pPr>
    </w:p>
    <w:p w14:paraId="73647252" w14:textId="77777777" w:rsidR="00D94F61" w:rsidRDefault="00D94F61" w:rsidP="00776232">
      <w:pPr>
        <w:jc w:val="both"/>
        <w:rPr>
          <w:rFonts w:ascii="Arial" w:hAnsi="Arial" w:cs="Arial"/>
        </w:rPr>
      </w:pPr>
    </w:p>
    <w:p w14:paraId="6F82969E" w14:textId="77777777" w:rsidR="00D94F61" w:rsidRDefault="00D94F61" w:rsidP="00776232">
      <w:pPr>
        <w:jc w:val="both"/>
        <w:rPr>
          <w:rFonts w:ascii="Arial" w:hAnsi="Arial" w:cs="Arial"/>
        </w:rPr>
      </w:pPr>
    </w:p>
    <w:p w14:paraId="7FD91BB6" w14:textId="77777777" w:rsidR="00D94F61" w:rsidRDefault="00D94F61" w:rsidP="00776232">
      <w:pPr>
        <w:jc w:val="both"/>
        <w:rPr>
          <w:rFonts w:ascii="Arial" w:hAnsi="Arial" w:cs="Arial"/>
        </w:rPr>
      </w:pPr>
    </w:p>
    <w:p w14:paraId="05CC3D4B" w14:textId="6F50875D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>PD gastronomického provozu „</w:t>
      </w:r>
      <w:r w:rsidR="00D458CA">
        <w:rPr>
          <w:rFonts w:ascii="Arial" w:hAnsi="Arial" w:cs="Arial"/>
          <w:sz w:val="20"/>
          <w:szCs w:val="20"/>
        </w:rPr>
        <w:t>Zš a Mš Dlouhá Brtnice</w:t>
      </w:r>
      <w:r w:rsidR="00BD19E5" w:rsidRPr="00BD19E5">
        <w:rPr>
          <w:rFonts w:ascii="Arial" w:hAnsi="Arial" w:cs="Arial"/>
          <w:sz w:val="20"/>
          <w:szCs w:val="20"/>
        </w:rPr>
        <w:t>“</w:t>
      </w:r>
      <w:r w:rsidRPr="00BD19E5">
        <w:rPr>
          <w:rFonts w:ascii="Arial" w:hAnsi="Arial" w:cs="Arial"/>
          <w:sz w:val="20"/>
          <w:szCs w:val="20"/>
        </w:rPr>
        <w:t>respektuje záměr investora zabezpečit stravování několika odbytových středisek</w:t>
      </w:r>
      <w:r w:rsidR="00BD19E5" w:rsidRPr="00BD19E5">
        <w:rPr>
          <w:rFonts w:ascii="Arial" w:hAnsi="Arial" w:cs="Arial"/>
          <w:sz w:val="20"/>
          <w:szCs w:val="20"/>
        </w:rPr>
        <w:t xml:space="preserve"> - výdejen</w:t>
      </w:r>
      <w:r w:rsidRPr="00BD19E5">
        <w:rPr>
          <w:rFonts w:ascii="Arial" w:hAnsi="Arial" w:cs="Arial"/>
          <w:sz w:val="20"/>
          <w:szCs w:val="20"/>
        </w:rPr>
        <w:t>:</w:t>
      </w:r>
    </w:p>
    <w:p w14:paraId="075829FC" w14:textId="59CCDECD" w:rsidR="00D94F61" w:rsidRPr="00BD19E5" w:rsidRDefault="00D94F61" w:rsidP="00776232">
      <w:pPr>
        <w:widowControl/>
        <w:numPr>
          <w:ilvl w:val="0"/>
          <w:numId w:val="2"/>
        </w:numPr>
        <w:suppressAutoHyphens w:val="0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Oddělený výdej jídel </w:t>
      </w:r>
      <w:r w:rsidR="00BD19E5" w:rsidRPr="00BD19E5">
        <w:rPr>
          <w:rFonts w:ascii="Arial" w:hAnsi="Arial" w:cs="Arial"/>
          <w:sz w:val="20"/>
          <w:szCs w:val="20"/>
        </w:rPr>
        <w:t>ve dvou podlažích</w:t>
      </w:r>
    </w:p>
    <w:p w14:paraId="6CB51666" w14:textId="77777777" w:rsidR="00D94F61" w:rsidRPr="00BD19E5" w:rsidRDefault="00D94F61" w:rsidP="00776232">
      <w:pPr>
        <w:ind w:left="1560"/>
        <w:jc w:val="both"/>
        <w:rPr>
          <w:rFonts w:ascii="Arial" w:hAnsi="Arial" w:cs="Arial"/>
          <w:sz w:val="20"/>
          <w:szCs w:val="20"/>
        </w:rPr>
      </w:pPr>
    </w:p>
    <w:p w14:paraId="7A294036" w14:textId="62A52B13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Z tohoto požadavku vyplývají logické návaznosti jednotlivých komunikací spojujících prostory od příjmu surovin až po jejich finální expedici. </w:t>
      </w:r>
    </w:p>
    <w:p w14:paraId="3D9FB8BB" w14:textId="77777777" w:rsidR="002209BA" w:rsidRDefault="002209BA" w:rsidP="00776232">
      <w:pPr>
        <w:jc w:val="both"/>
        <w:rPr>
          <w:rFonts w:ascii="Arial" w:hAnsi="Arial" w:cs="Arial"/>
          <w:sz w:val="20"/>
          <w:szCs w:val="20"/>
        </w:rPr>
      </w:pPr>
    </w:p>
    <w:p w14:paraId="1B914CE2" w14:textId="4AA96071" w:rsidR="00D94F61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Gastronomický provoz je situován </w:t>
      </w:r>
      <w:r w:rsidR="00BD19E5" w:rsidRPr="00BD19E5">
        <w:rPr>
          <w:rFonts w:ascii="Arial" w:hAnsi="Arial" w:cs="Arial"/>
          <w:sz w:val="20"/>
          <w:szCs w:val="20"/>
        </w:rPr>
        <w:t>do jednoho podlaží a dále pak výdejen, do kterých je jídlo transportováno výtahem</w:t>
      </w:r>
      <w:r w:rsidRPr="00BD19E5">
        <w:rPr>
          <w:rFonts w:ascii="Arial" w:hAnsi="Arial" w:cs="Arial"/>
          <w:sz w:val="20"/>
          <w:szCs w:val="20"/>
        </w:rPr>
        <w:t xml:space="preserve">. Výtah slouží pouze k transportu hotových jídel mezi podlažími. </w:t>
      </w:r>
      <w:r w:rsidR="00BD19E5" w:rsidRPr="00BD19E5">
        <w:rPr>
          <w:rFonts w:ascii="Arial" w:hAnsi="Arial" w:cs="Arial"/>
          <w:sz w:val="20"/>
          <w:szCs w:val="20"/>
        </w:rPr>
        <w:t>V 1.NP</w:t>
      </w:r>
      <w:r w:rsidRPr="00BD19E5">
        <w:rPr>
          <w:rFonts w:ascii="Arial" w:hAnsi="Arial" w:cs="Arial"/>
          <w:sz w:val="20"/>
          <w:szCs w:val="20"/>
        </w:rPr>
        <w:t xml:space="preserve"> se nac</w:t>
      </w:r>
      <w:r w:rsidR="00BD19E5" w:rsidRPr="00BD19E5">
        <w:rPr>
          <w:rFonts w:ascii="Arial" w:hAnsi="Arial" w:cs="Arial"/>
          <w:sz w:val="20"/>
          <w:szCs w:val="20"/>
        </w:rPr>
        <w:t>hází veškeré přípravny, sklady, varna</w:t>
      </w:r>
      <w:r w:rsidR="00776232">
        <w:rPr>
          <w:rFonts w:ascii="Arial" w:hAnsi="Arial" w:cs="Arial"/>
          <w:sz w:val="20"/>
          <w:szCs w:val="20"/>
        </w:rPr>
        <w:t xml:space="preserve">, </w:t>
      </w:r>
      <w:r w:rsidRPr="00BD19E5">
        <w:rPr>
          <w:rFonts w:ascii="Arial" w:hAnsi="Arial" w:cs="Arial"/>
          <w:sz w:val="20"/>
          <w:szCs w:val="20"/>
        </w:rPr>
        <w:t xml:space="preserve">navářecí varná technologie a samostatné výrobní </w:t>
      </w:r>
      <w:r w:rsidR="00BD19E5" w:rsidRPr="00BD19E5">
        <w:rPr>
          <w:rFonts w:ascii="Arial" w:hAnsi="Arial" w:cs="Arial"/>
          <w:sz w:val="20"/>
          <w:szCs w:val="20"/>
        </w:rPr>
        <w:t>úseky</w:t>
      </w:r>
      <w:r w:rsidRPr="00BD19E5">
        <w:rPr>
          <w:rFonts w:ascii="Arial" w:hAnsi="Arial" w:cs="Arial"/>
          <w:sz w:val="20"/>
          <w:szCs w:val="20"/>
        </w:rPr>
        <w:t>.</w:t>
      </w:r>
      <w:r w:rsidR="00173285">
        <w:rPr>
          <w:rFonts w:ascii="Arial" w:hAnsi="Arial" w:cs="Arial"/>
          <w:sz w:val="20"/>
          <w:szCs w:val="20"/>
        </w:rPr>
        <w:t xml:space="preserve"> </w:t>
      </w:r>
      <w:r w:rsidR="00EB523B">
        <w:rPr>
          <w:rFonts w:ascii="Arial" w:hAnsi="Arial" w:cs="Arial"/>
          <w:sz w:val="20"/>
          <w:szCs w:val="20"/>
        </w:rPr>
        <w:t>V 2.NP je umístěna výdejna</w:t>
      </w:r>
      <w:r w:rsidR="00BD19E5" w:rsidRPr="00BD19E5">
        <w:rPr>
          <w:rFonts w:ascii="Arial" w:hAnsi="Arial" w:cs="Arial"/>
          <w:sz w:val="20"/>
          <w:szCs w:val="20"/>
        </w:rPr>
        <w:t xml:space="preserve"> jídel.</w:t>
      </w:r>
    </w:p>
    <w:p w14:paraId="24719DA0" w14:textId="77777777" w:rsidR="00BD19E5" w:rsidRPr="00BD19E5" w:rsidRDefault="00BD19E5" w:rsidP="00776232">
      <w:pPr>
        <w:jc w:val="both"/>
        <w:rPr>
          <w:rFonts w:ascii="Arial" w:hAnsi="Arial" w:cs="Arial"/>
          <w:sz w:val="20"/>
          <w:szCs w:val="20"/>
        </w:rPr>
      </w:pPr>
    </w:p>
    <w:p w14:paraId="303F37EB" w14:textId="77777777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04510698" w14:textId="77777777" w:rsidR="00D94F61" w:rsidRPr="00BD19E5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BD19E5">
        <w:rPr>
          <w:rFonts w:ascii="Arial" w:hAnsi="Arial" w:cs="Arial"/>
          <w:b/>
          <w:sz w:val="20"/>
          <w:szCs w:val="20"/>
        </w:rPr>
        <w:tab/>
        <w:t>Při řešení se vycházelo z následujících požadavků:</w:t>
      </w:r>
    </w:p>
    <w:p w14:paraId="3376AEFD" w14:textId="77777777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6B23FB78" w14:textId="35B8BB2C" w:rsidR="00D94F61" w:rsidRPr="00BD19E5" w:rsidRDefault="00BD19E5" w:rsidP="00776232">
      <w:pPr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94F61" w:rsidRPr="00BD19E5">
        <w:rPr>
          <w:rFonts w:ascii="Arial" w:hAnsi="Arial" w:cs="Arial"/>
          <w:sz w:val="20"/>
          <w:szCs w:val="20"/>
        </w:rPr>
        <w:t>- dispozičně navrhnout moderní stravovací provoz, který bude odpovídat prostorovým možno</w:t>
      </w:r>
      <w:r w:rsidRPr="00BD19E5">
        <w:rPr>
          <w:rFonts w:ascii="Arial" w:hAnsi="Arial" w:cs="Arial"/>
          <w:sz w:val="20"/>
          <w:szCs w:val="20"/>
        </w:rPr>
        <w:t>stem objektu, záměru investora</w:t>
      </w:r>
      <w:r w:rsidR="00D94F61" w:rsidRPr="00BD19E5">
        <w:rPr>
          <w:rFonts w:ascii="Arial" w:hAnsi="Arial" w:cs="Arial"/>
          <w:sz w:val="20"/>
          <w:szCs w:val="20"/>
        </w:rPr>
        <w:t xml:space="preserve"> hygienickým požadavkům </w:t>
      </w:r>
      <w:r w:rsidRPr="00BD19E5">
        <w:rPr>
          <w:rFonts w:ascii="Arial" w:hAnsi="Arial" w:cs="Arial"/>
          <w:sz w:val="20"/>
          <w:szCs w:val="20"/>
        </w:rPr>
        <w:t>dle platných norem.</w:t>
      </w:r>
      <w:r w:rsidR="00D94F61" w:rsidRPr="00BD19E5">
        <w:rPr>
          <w:rFonts w:ascii="Arial" w:hAnsi="Arial" w:cs="Arial"/>
          <w:sz w:val="20"/>
          <w:szCs w:val="20"/>
        </w:rPr>
        <w:t xml:space="preserve"> </w:t>
      </w:r>
    </w:p>
    <w:p w14:paraId="5E732972" w14:textId="77777777" w:rsidR="00D94F61" w:rsidRPr="007E2D2B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0309E830" w14:textId="77777777" w:rsidR="00D94F61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2E1D30E3" w14:textId="77777777" w:rsidR="00D94F61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30E937D4" w14:textId="77777777" w:rsidR="00D94F61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7E0F95CE" w14:textId="77777777" w:rsidR="00D94F61" w:rsidRPr="007E2D2B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36F2FF37" w14:textId="323AE908" w:rsidR="00D94F61" w:rsidRPr="00BD19E5" w:rsidRDefault="00501FC0" w:rsidP="00776232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ZÁKLADNÍ A KAPACITNÍ ÚDAJE</w:t>
      </w:r>
      <w:r w:rsidR="00D94F61" w:rsidRPr="00BD19E5">
        <w:rPr>
          <w:rFonts w:ascii="Arial" w:hAnsi="Arial" w:cs="Arial"/>
          <w:b/>
          <w:u w:val="single"/>
        </w:rPr>
        <w:t>:</w:t>
      </w:r>
    </w:p>
    <w:p w14:paraId="2335B2BB" w14:textId="77777777" w:rsidR="00D94F61" w:rsidRPr="007E2D2B" w:rsidRDefault="00D94F61" w:rsidP="00776232">
      <w:pPr>
        <w:jc w:val="both"/>
        <w:rPr>
          <w:rFonts w:ascii="Arial" w:hAnsi="Arial" w:cs="Arial"/>
          <w:sz w:val="22"/>
          <w:szCs w:val="22"/>
        </w:rPr>
      </w:pPr>
    </w:p>
    <w:p w14:paraId="76B94427" w14:textId="14AECC22" w:rsidR="00BD19E5" w:rsidRPr="00BD19E5" w:rsidRDefault="00D94F61" w:rsidP="00776232">
      <w:pPr>
        <w:spacing w:line="360" w:lineRule="auto"/>
        <w:ind w:left="380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Základní kapacitní údaje jsou předpokládané a maximální. </w:t>
      </w:r>
      <w:r w:rsidR="00BD19E5">
        <w:rPr>
          <w:rFonts w:ascii="Arial" w:hAnsi="Arial" w:cs="Arial"/>
          <w:sz w:val="20"/>
          <w:szCs w:val="20"/>
        </w:rPr>
        <w:t xml:space="preserve">Provoz lze charakterizovat jako vaření </w:t>
      </w:r>
      <w:r w:rsidRPr="00BD19E5">
        <w:rPr>
          <w:rFonts w:ascii="Arial" w:hAnsi="Arial" w:cs="Arial"/>
          <w:sz w:val="20"/>
          <w:szCs w:val="20"/>
        </w:rPr>
        <w:t xml:space="preserve">výrobní </w:t>
      </w:r>
      <w:r w:rsidR="00BD19E5" w:rsidRPr="00BD19E5">
        <w:rPr>
          <w:rFonts w:ascii="Arial" w:hAnsi="Arial" w:cs="Arial"/>
          <w:sz w:val="20"/>
          <w:szCs w:val="20"/>
        </w:rPr>
        <w:t>ka</w:t>
      </w:r>
      <w:r w:rsidR="00EB523B">
        <w:rPr>
          <w:rFonts w:ascii="Arial" w:hAnsi="Arial" w:cs="Arial"/>
          <w:sz w:val="20"/>
          <w:szCs w:val="20"/>
        </w:rPr>
        <w:t>pacita kuchyně…………………………………...10</w:t>
      </w:r>
      <w:r w:rsidR="00BD19E5" w:rsidRPr="00BD19E5">
        <w:rPr>
          <w:rFonts w:ascii="Arial" w:hAnsi="Arial" w:cs="Arial"/>
          <w:sz w:val="20"/>
          <w:szCs w:val="20"/>
        </w:rPr>
        <w:t xml:space="preserve">0 jídel / obědů </w:t>
      </w:r>
    </w:p>
    <w:p w14:paraId="3C789390" w14:textId="77777777" w:rsidR="00BD19E5" w:rsidRPr="00BD19E5" w:rsidRDefault="00BD19E5" w:rsidP="00776232">
      <w:pPr>
        <w:spacing w:line="360" w:lineRule="auto"/>
        <w:ind w:firstLine="380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>sortiment……………………………………………..hotová  teplá  jídla, polévky, přílohy,</w:t>
      </w:r>
    </w:p>
    <w:p w14:paraId="78C1DDD7" w14:textId="1CAF20B1" w:rsidR="00BD19E5" w:rsidRPr="00BD19E5" w:rsidRDefault="00BD19E5" w:rsidP="0077623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příprava svačin, ovoce, </w:t>
      </w:r>
      <w:r w:rsidRPr="00BD19E5">
        <w:rPr>
          <w:rFonts w:ascii="Arial" w:hAnsi="Arial" w:cs="Arial"/>
          <w:sz w:val="20"/>
          <w:szCs w:val="20"/>
        </w:rPr>
        <w:t>zelenina</w:t>
      </w:r>
      <w:r>
        <w:rPr>
          <w:rFonts w:ascii="Arial" w:hAnsi="Arial" w:cs="Arial"/>
          <w:sz w:val="20"/>
          <w:szCs w:val="20"/>
        </w:rPr>
        <w:t>, zeleninové saláty,</w:t>
      </w:r>
    </w:p>
    <w:p w14:paraId="40687BD7" w14:textId="71EBC5AA" w:rsidR="00BD19E5" w:rsidRPr="00BD19E5" w:rsidRDefault="00BD19E5" w:rsidP="0077623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BD19E5">
        <w:rPr>
          <w:rFonts w:ascii="Arial" w:hAnsi="Arial" w:cs="Arial"/>
          <w:sz w:val="20"/>
          <w:szCs w:val="20"/>
        </w:rPr>
        <w:t>pečivo, apod.</w:t>
      </w:r>
    </w:p>
    <w:p w14:paraId="17DC49B6" w14:textId="04367782" w:rsidR="00BD19E5" w:rsidRPr="00BD19E5" w:rsidRDefault="00BD19E5" w:rsidP="0077623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D19E5">
        <w:rPr>
          <w:rFonts w:ascii="Arial" w:hAnsi="Arial" w:cs="Arial"/>
          <w:sz w:val="20"/>
          <w:szCs w:val="20"/>
        </w:rPr>
        <w:t>techn</w:t>
      </w:r>
      <w:r>
        <w:rPr>
          <w:rFonts w:ascii="Arial" w:hAnsi="Arial" w:cs="Arial"/>
          <w:sz w:val="20"/>
          <w:szCs w:val="20"/>
        </w:rPr>
        <w:t>ologie jídel…………………………………….ze základních surovin s </w:t>
      </w:r>
      <w:r w:rsidRPr="00BD19E5">
        <w:rPr>
          <w:rFonts w:ascii="Arial" w:hAnsi="Arial" w:cs="Arial"/>
          <w:sz w:val="20"/>
          <w:szCs w:val="20"/>
        </w:rPr>
        <w:t>možným</w:t>
      </w:r>
      <w:r>
        <w:rPr>
          <w:rFonts w:ascii="Arial" w:hAnsi="Arial" w:cs="Arial"/>
          <w:sz w:val="20"/>
          <w:szCs w:val="20"/>
        </w:rPr>
        <w:t xml:space="preserve"> využíváním polotovarů,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maso dovážené v kuchyňské úpravě</w:t>
      </w:r>
      <w:r w:rsidRPr="00BD19E5">
        <w:rPr>
          <w:rFonts w:ascii="Arial" w:hAnsi="Arial" w:cs="Arial"/>
          <w:sz w:val="20"/>
          <w:szCs w:val="20"/>
        </w:rPr>
        <w:t xml:space="preserve">   </w:t>
      </w:r>
    </w:p>
    <w:p w14:paraId="7904937F" w14:textId="47D9D3C4" w:rsidR="00BD19E5" w:rsidRPr="00BD19E5" w:rsidRDefault="00BD19E5" w:rsidP="0077623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D19E5">
        <w:rPr>
          <w:rFonts w:ascii="Arial" w:hAnsi="Arial" w:cs="Arial"/>
          <w:sz w:val="20"/>
          <w:szCs w:val="20"/>
        </w:rPr>
        <w:t xml:space="preserve">nápoje………………………………………………..čaj,  mléčné  nápoje,  ovocné  šťávy, </w:t>
      </w:r>
    </w:p>
    <w:p w14:paraId="45F791CA" w14:textId="02654A18" w:rsidR="00BD19E5" w:rsidRPr="00BD19E5" w:rsidRDefault="00BD19E5" w:rsidP="0077623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D19E5">
        <w:rPr>
          <w:rFonts w:ascii="Arial" w:hAnsi="Arial" w:cs="Arial"/>
          <w:sz w:val="20"/>
          <w:szCs w:val="20"/>
        </w:rPr>
        <w:t>systém stravování…………………………………..expedice jídel v rámci objektu</w:t>
      </w:r>
    </w:p>
    <w:p w14:paraId="45A0BD03" w14:textId="10DA0068" w:rsidR="00BD19E5" w:rsidRPr="00BD19E5" w:rsidRDefault="00BD19E5" w:rsidP="0077623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D19E5">
        <w:rPr>
          <w:rFonts w:ascii="Arial" w:hAnsi="Arial" w:cs="Arial"/>
          <w:sz w:val="20"/>
          <w:szCs w:val="20"/>
        </w:rPr>
        <w:t>počet zaměstnanců…………………………………</w:t>
      </w:r>
      <w:r w:rsidR="00EB523B">
        <w:rPr>
          <w:rFonts w:ascii="Arial" w:hAnsi="Arial" w:cs="Arial"/>
          <w:sz w:val="20"/>
          <w:szCs w:val="20"/>
        </w:rPr>
        <w:t xml:space="preserve"> cca </w:t>
      </w:r>
      <w:r w:rsidRPr="00BD19E5">
        <w:rPr>
          <w:rFonts w:ascii="Arial" w:hAnsi="Arial" w:cs="Arial"/>
          <w:sz w:val="20"/>
          <w:szCs w:val="20"/>
        </w:rPr>
        <w:t xml:space="preserve">4 </w:t>
      </w:r>
    </w:p>
    <w:p w14:paraId="427FF2A2" w14:textId="79A2134F" w:rsidR="00BD19E5" w:rsidRPr="00BD19E5" w:rsidRDefault="00BD19E5" w:rsidP="0077623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D19E5">
        <w:rPr>
          <w:rFonts w:ascii="Arial" w:hAnsi="Arial" w:cs="Arial"/>
          <w:sz w:val="20"/>
          <w:szCs w:val="20"/>
        </w:rPr>
        <w:t>počet směn…………………………………………..1</w:t>
      </w:r>
    </w:p>
    <w:p w14:paraId="08F1FF96" w14:textId="6286451A" w:rsidR="00BD19E5" w:rsidRPr="00173285" w:rsidRDefault="00BD19E5" w:rsidP="0077623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BD19E5">
        <w:rPr>
          <w:rFonts w:ascii="Arial" w:hAnsi="Arial" w:cs="Arial"/>
          <w:sz w:val="20"/>
          <w:szCs w:val="20"/>
        </w:rPr>
        <w:t>energie pro te</w:t>
      </w:r>
      <w:r>
        <w:rPr>
          <w:rFonts w:ascii="Arial" w:hAnsi="Arial" w:cs="Arial"/>
          <w:sz w:val="20"/>
          <w:szCs w:val="20"/>
        </w:rPr>
        <w:t>chnologii……………………………..elektřina:</w:t>
      </w:r>
      <w:r w:rsidR="00173285">
        <w:rPr>
          <w:rFonts w:ascii="Arial" w:hAnsi="Arial" w:cs="Arial"/>
          <w:sz w:val="20"/>
          <w:szCs w:val="20"/>
        </w:rPr>
        <w:tab/>
      </w:r>
      <w:r w:rsidR="0047153C">
        <w:rPr>
          <w:rFonts w:ascii="Arial" w:hAnsi="Arial" w:cs="Arial"/>
          <w:sz w:val="20"/>
          <w:szCs w:val="20"/>
        </w:rPr>
        <w:t>95</w:t>
      </w:r>
      <w:r w:rsidR="00173285">
        <w:rPr>
          <w:rFonts w:ascii="Arial" w:hAnsi="Arial" w:cs="Arial"/>
          <w:sz w:val="20"/>
          <w:szCs w:val="20"/>
        </w:rPr>
        <w:t xml:space="preserve"> kW </w:t>
      </w:r>
      <w:r w:rsidR="0047153C">
        <w:rPr>
          <w:rFonts w:ascii="Arial" w:hAnsi="Arial" w:cs="Arial"/>
          <w:i/>
          <w:sz w:val="16"/>
          <w:szCs w:val="16"/>
        </w:rPr>
        <w:t>(bez rezervních zásuvek, osvětlení a digestoří</w:t>
      </w:r>
      <w:r w:rsidR="00173285" w:rsidRPr="00173285">
        <w:rPr>
          <w:rFonts w:ascii="Arial" w:hAnsi="Arial" w:cs="Arial"/>
          <w:i/>
          <w:sz w:val="16"/>
          <w:szCs w:val="16"/>
        </w:rPr>
        <w:t xml:space="preserve">) </w:t>
      </w:r>
    </w:p>
    <w:p w14:paraId="418C02D3" w14:textId="5E6ADE70" w:rsidR="00BD19E5" w:rsidRDefault="00EB523B" w:rsidP="00776232">
      <w:pPr>
        <w:spacing w:line="360" w:lineRule="auto"/>
        <w:ind w:left="42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</w:p>
    <w:p w14:paraId="1BDDA3E0" w14:textId="656580DC" w:rsidR="00BD19E5" w:rsidRPr="00BD19E5" w:rsidRDefault="00EB523B" w:rsidP="00776232">
      <w:pPr>
        <w:spacing w:line="360" w:lineRule="auto"/>
        <w:ind w:left="42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47153C">
        <w:rPr>
          <w:rFonts w:ascii="Arial" w:hAnsi="Arial" w:cs="Arial"/>
          <w:sz w:val="20"/>
          <w:szCs w:val="20"/>
        </w:rPr>
        <w:t xml:space="preserve">soudobost: </w:t>
      </w:r>
      <w:r w:rsidR="008D738A">
        <w:rPr>
          <w:rFonts w:ascii="Arial" w:hAnsi="Arial" w:cs="Arial"/>
          <w:sz w:val="20"/>
          <w:szCs w:val="20"/>
        </w:rPr>
        <w:t>0,65</w:t>
      </w:r>
    </w:p>
    <w:p w14:paraId="2B3F7C0E" w14:textId="70909BE3" w:rsidR="00D94F61" w:rsidRPr="007E2D2B" w:rsidRDefault="00D94F61" w:rsidP="00776232">
      <w:pPr>
        <w:jc w:val="both"/>
        <w:rPr>
          <w:rFonts w:ascii="Arial" w:hAnsi="Arial" w:cs="Arial"/>
          <w:sz w:val="22"/>
          <w:szCs w:val="22"/>
        </w:rPr>
      </w:pPr>
    </w:p>
    <w:p w14:paraId="60853AAB" w14:textId="77777777" w:rsidR="00BD19E5" w:rsidRDefault="00BD19E5" w:rsidP="0077623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30C7ED2" w14:textId="77777777" w:rsidR="00501FC0" w:rsidRDefault="00501FC0" w:rsidP="0077623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4112BD2" w14:textId="77777777" w:rsidR="00501FC0" w:rsidRDefault="00501FC0" w:rsidP="0077623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16A1270" w14:textId="77777777" w:rsidR="00501FC0" w:rsidRDefault="00501FC0" w:rsidP="00776232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65814A5C" w14:textId="636F947C" w:rsidR="00D94F61" w:rsidRPr="00BD19E5" w:rsidRDefault="00BD19E5" w:rsidP="00776232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ZÁSOBOVÁNÍ, SKLADY:</w:t>
      </w:r>
    </w:p>
    <w:p w14:paraId="2C0E955F" w14:textId="2063A978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Skladové hospodářství je navrženo </w:t>
      </w:r>
      <w:r w:rsidR="00BD19E5">
        <w:rPr>
          <w:rFonts w:ascii="Arial" w:hAnsi="Arial" w:cs="Arial"/>
          <w:sz w:val="20"/>
          <w:szCs w:val="20"/>
        </w:rPr>
        <w:t>v 1.NP</w:t>
      </w:r>
      <w:r w:rsidRPr="00BD19E5">
        <w:rPr>
          <w:rFonts w:ascii="Arial" w:hAnsi="Arial" w:cs="Arial"/>
          <w:sz w:val="20"/>
          <w:szCs w:val="20"/>
        </w:rPr>
        <w:t>.</w:t>
      </w:r>
    </w:p>
    <w:p w14:paraId="46853135" w14:textId="21FB010F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Zásobování gastroprovozu surovinami probíhá pomocí ruční manipulační techniky </w:t>
      </w:r>
      <w:r w:rsidR="00EB523B">
        <w:rPr>
          <w:rFonts w:ascii="Arial" w:hAnsi="Arial" w:cs="Arial"/>
          <w:sz w:val="20"/>
          <w:szCs w:val="20"/>
        </w:rPr>
        <w:t xml:space="preserve">výtahem a </w:t>
      </w:r>
      <w:r w:rsidRPr="00BD19E5">
        <w:rPr>
          <w:rFonts w:ascii="Arial" w:hAnsi="Arial" w:cs="Arial"/>
          <w:sz w:val="20"/>
          <w:szCs w:val="20"/>
        </w:rPr>
        <w:t xml:space="preserve">chodbou do příslušných skladovacích prostor, které jsou pro jednotlivé druhy surovin určeny. </w:t>
      </w:r>
    </w:p>
    <w:p w14:paraId="49E28981" w14:textId="1E82826F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 xml:space="preserve">Skladové hospodářství kuchyně pro uchovávání zboží je děleno na základě druhovosti surovin. Potraviny nepodléhající zkáze jsou ukládány do suchého skladu potravin do regálů a potraviny </w:t>
      </w:r>
      <w:r w:rsidR="00BD19E5">
        <w:rPr>
          <w:rFonts w:ascii="Arial" w:hAnsi="Arial" w:cs="Arial"/>
          <w:sz w:val="20"/>
          <w:szCs w:val="20"/>
        </w:rPr>
        <w:t>podléhající zkáze se skladují v chladících a mrazících skříních</w:t>
      </w:r>
      <w:r w:rsidRPr="00BD19E5">
        <w:rPr>
          <w:rFonts w:ascii="Arial" w:hAnsi="Arial" w:cs="Arial"/>
          <w:sz w:val="20"/>
          <w:szCs w:val="20"/>
        </w:rPr>
        <w:t>. S dostatkem chlazení se počítá i v samotných úsecích přípravy pokrmů.</w:t>
      </w:r>
    </w:p>
    <w:p w14:paraId="351998CA" w14:textId="654C7DE7" w:rsidR="00D94F61" w:rsidRPr="00BD19E5" w:rsidRDefault="00BD19E5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V1.NP </w:t>
      </w:r>
      <w:r w:rsidR="00D94F61" w:rsidRPr="00BD19E5">
        <w:rPr>
          <w:rFonts w:ascii="Arial" w:hAnsi="Arial" w:cs="Arial"/>
          <w:sz w:val="20"/>
          <w:szCs w:val="20"/>
        </w:rPr>
        <w:t>je také sit</w:t>
      </w:r>
      <w:r w:rsidR="002209BA">
        <w:rPr>
          <w:rFonts w:ascii="Arial" w:hAnsi="Arial" w:cs="Arial"/>
          <w:sz w:val="20"/>
          <w:szCs w:val="20"/>
        </w:rPr>
        <w:t>uována hrubá přípravna zeleniny se škrabkou</w:t>
      </w:r>
      <w:r w:rsidR="00D94F61" w:rsidRPr="00BD19E5">
        <w:rPr>
          <w:rFonts w:ascii="Arial" w:hAnsi="Arial" w:cs="Arial"/>
          <w:sz w:val="20"/>
          <w:szCs w:val="20"/>
        </w:rPr>
        <w:t>. Pro zeleninu pytlovanou (kořenovou,</w:t>
      </w:r>
      <w:r w:rsidR="00173285">
        <w:rPr>
          <w:rFonts w:ascii="Arial" w:hAnsi="Arial" w:cs="Arial"/>
          <w:sz w:val="20"/>
          <w:szCs w:val="20"/>
        </w:rPr>
        <w:t xml:space="preserve"> </w:t>
      </w:r>
      <w:r w:rsidR="00D94F61" w:rsidRPr="00BD19E5">
        <w:rPr>
          <w:rFonts w:ascii="Arial" w:hAnsi="Arial" w:cs="Arial"/>
          <w:sz w:val="20"/>
          <w:szCs w:val="20"/>
        </w:rPr>
        <w:t>brambory) slouží odkládací plastové rošty umístěné proti pracovní lince.</w:t>
      </w:r>
      <w:r w:rsidR="002209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 1.</w:t>
      </w:r>
      <w:r w:rsidR="002209BA">
        <w:rPr>
          <w:rFonts w:ascii="Arial" w:hAnsi="Arial" w:cs="Arial"/>
          <w:sz w:val="20"/>
          <w:szCs w:val="20"/>
        </w:rPr>
        <w:t>NP jsou dále umístěny čisté přípravny, va</w:t>
      </w:r>
      <w:r w:rsidR="00EB523B">
        <w:rPr>
          <w:rFonts w:ascii="Arial" w:hAnsi="Arial" w:cs="Arial"/>
          <w:sz w:val="20"/>
          <w:szCs w:val="20"/>
        </w:rPr>
        <w:t>rná část a prostor pro expedici a výdej.</w:t>
      </w:r>
    </w:p>
    <w:p w14:paraId="320746E3" w14:textId="77777777" w:rsidR="00D94F61" w:rsidRPr="00BD19E5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</w:p>
    <w:p w14:paraId="5C375392" w14:textId="77777777" w:rsidR="00D94F61" w:rsidRPr="00BD19E5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</w:p>
    <w:p w14:paraId="518DF176" w14:textId="77777777" w:rsidR="00D94F61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4D752B83" w14:textId="77777777" w:rsidR="00D94F61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2CDE972C" w14:textId="5D168E7B" w:rsidR="00D94F61" w:rsidRPr="002209BA" w:rsidRDefault="00D94F61" w:rsidP="00776232">
      <w:pPr>
        <w:jc w:val="both"/>
        <w:rPr>
          <w:rFonts w:ascii="Arial" w:hAnsi="Arial" w:cs="Arial"/>
          <w:b/>
          <w:u w:val="single"/>
        </w:rPr>
      </w:pPr>
      <w:r w:rsidRPr="00BD19E5">
        <w:rPr>
          <w:rFonts w:ascii="Arial" w:hAnsi="Arial" w:cs="Arial"/>
          <w:b/>
          <w:u w:val="single"/>
        </w:rPr>
        <w:t>ODPADKOVÉ HOSPODÁŘSTVÍ:</w:t>
      </w:r>
    </w:p>
    <w:p w14:paraId="725A3B23" w14:textId="77777777" w:rsidR="00D94F61" w:rsidRPr="00BD19E5" w:rsidRDefault="00D94F61" w:rsidP="00776232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>Odpadkové hospodářství  objektu je rozděleno do tří kategorií :</w:t>
      </w:r>
    </w:p>
    <w:p w14:paraId="0A9BAAD9" w14:textId="77777777" w:rsidR="00D94F61" w:rsidRPr="00BD19E5" w:rsidRDefault="00D94F61" w:rsidP="00776232">
      <w:pPr>
        <w:tabs>
          <w:tab w:val="left" w:pos="360"/>
        </w:tabs>
        <w:ind w:left="360" w:hanging="360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>1.</w:t>
      </w:r>
      <w:r w:rsidRPr="00BD19E5">
        <w:rPr>
          <w:rFonts w:ascii="Arial" w:hAnsi="Arial" w:cs="Arial"/>
          <w:sz w:val="20"/>
          <w:szCs w:val="20"/>
        </w:rPr>
        <w:tab/>
        <w:t>skladování organických odpadků z kuchyně a gastronomických provozů</w:t>
      </w:r>
    </w:p>
    <w:p w14:paraId="10F60780" w14:textId="77777777" w:rsidR="00D94F61" w:rsidRPr="00BD19E5" w:rsidRDefault="00D94F61" w:rsidP="00776232">
      <w:pPr>
        <w:tabs>
          <w:tab w:val="left" w:pos="360"/>
        </w:tabs>
        <w:ind w:left="360" w:hanging="360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>2.</w:t>
      </w:r>
      <w:r w:rsidRPr="00BD19E5">
        <w:rPr>
          <w:rFonts w:ascii="Arial" w:hAnsi="Arial" w:cs="Arial"/>
          <w:sz w:val="20"/>
          <w:szCs w:val="20"/>
        </w:rPr>
        <w:tab/>
        <w:t>skladování komunálního odpadu z gastroprovozu</w:t>
      </w:r>
    </w:p>
    <w:p w14:paraId="5D1C34A8" w14:textId="77777777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1E1CFAD5" w14:textId="77777777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58CF8323" w14:textId="7D9C4A09" w:rsidR="00D94F61" w:rsidRPr="00BD19E5" w:rsidRDefault="00776232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1. skladování</w:t>
      </w:r>
      <w:r w:rsidR="00D94F61" w:rsidRPr="00BD19E5">
        <w:rPr>
          <w:rFonts w:ascii="Arial" w:hAnsi="Arial" w:cs="Arial"/>
          <w:b/>
          <w:i/>
          <w:sz w:val="20"/>
          <w:szCs w:val="20"/>
        </w:rPr>
        <w:t xml:space="preserve"> org. odpadu z kuchyně a ostatních gastronomických provozů</w:t>
      </w:r>
    </w:p>
    <w:p w14:paraId="2BE6B3AD" w14:textId="7CFE3B45" w:rsidR="00D94F61" w:rsidRPr="00BD19E5" w:rsidRDefault="00BD19E5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94F61" w:rsidRPr="00BD19E5">
        <w:rPr>
          <w:rFonts w:ascii="Arial" w:hAnsi="Arial" w:cs="Arial"/>
          <w:sz w:val="20"/>
          <w:szCs w:val="20"/>
        </w:rPr>
        <w:t>Ke skladování organického odpadu z gastronomického provozu slouží</w:t>
      </w:r>
      <w:r w:rsidR="00654EB2">
        <w:rPr>
          <w:rFonts w:ascii="Arial" w:hAnsi="Arial" w:cs="Arial"/>
          <w:sz w:val="20"/>
          <w:szCs w:val="20"/>
        </w:rPr>
        <w:t xml:space="preserve"> omyvatelná uzavíratelná nádoba</w:t>
      </w:r>
      <w:r w:rsidR="00DC0837">
        <w:rPr>
          <w:rFonts w:ascii="Arial" w:hAnsi="Arial" w:cs="Arial"/>
          <w:sz w:val="20"/>
          <w:szCs w:val="20"/>
        </w:rPr>
        <w:t xml:space="preserve">. Ta se ukládá do </w:t>
      </w:r>
      <w:r w:rsidR="00D94F61" w:rsidRPr="00BD19E5">
        <w:rPr>
          <w:rFonts w:ascii="Arial" w:hAnsi="Arial" w:cs="Arial"/>
          <w:sz w:val="20"/>
          <w:szCs w:val="20"/>
        </w:rPr>
        <w:t xml:space="preserve">samostatně </w:t>
      </w:r>
      <w:r w:rsidR="00EB523B">
        <w:rPr>
          <w:rFonts w:ascii="Arial" w:hAnsi="Arial" w:cs="Arial"/>
          <w:sz w:val="20"/>
          <w:szCs w:val="20"/>
        </w:rPr>
        <w:t>vyčleněné lednice v prostoru před výtahem</w:t>
      </w:r>
      <w:r>
        <w:rPr>
          <w:rFonts w:ascii="Arial" w:hAnsi="Arial" w:cs="Arial"/>
          <w:sz w:val="20"/>
          <w:szCs w:val="20"/>
        </w:rPr>
        <w:t>.</w:t>
      </w:r>
    </w:p>
    <w:p w14:paraId="4C87C525" w14:textId="77777777" w:rsidR="00D94F61" w:rsidRPr="00BD19E5" w:rsidRDefault="00D94F61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 w:rsidRPr="00BD19E5">
        <w:rPr>
          <w:rFonts w:ascii="Arial" w:hAnsi="Arial" w:cs="Arial"/>
          <w:b/>
          <w:i/>
          <w:sz w:val="20"/>
          <w:szCs w:val="20"/>
        </w:rPr>
        <w:t>2. skladování komunálního odpadu</w:t>
      </w:r>
    </w:p>
    <w:p w14:paraId="0FA2F95B" w14:textId="6FD141EA" w:rsidR="00D94F61" w:rsidRPr="00BD19E5" w:rsidRDefault="00BD19E5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94F61" w:rsidRPr="00BD19E5">
        <w:rPr>
          <w:rFonts w:ascii="Arial" w:hAnsi="Arial" w:cs="Arial"/>
          <w:sz w:val="20"/>
          <w:szCs w:val="20"/>
        </w:rPr>
        <w:t xml:space="preserve">Pro skladování komunálního odpadu z kuchyně je vyčleněn samostatný prostor </w:t>
      </w:r>
      <w:r w:rsidR="00776232">
        <w:rPr>
          <w:rFonts w:ascii="Arial" w:hAnsi="Arial" w:cs="Arial"/>
          <w:sz w:val="20"/>
          <w:szCs w:val="20"/>
        </w:rPr>
        <w:t>na zpevněné ploše, kde jsou umístěny kontejnery</w:t>
      </w:r>
      <w:r w:rsidR="00D94F61" w:rsidRPr="00BD19E5">
        <w:rPr>
          <w:rFonts w:ascii="Arial" w:hAnsi="Arial" w:cs="Arial"/>
          <w:sz w:val="20"/>
          <w:szCs w:val="20"/>
        </w:rPr>
        <w:t xml:space="preserve">. Do kontejnerů je odpad tříděn na směsný, plast, sklo a papír. </w:t>
      </w:r>
    </w:p>
    <w:p w14:paraId="59552378" w14:textId="77777777" w:rsidR="00D94F61" w:rsidRDefault="00D94F61" w:rsidP="00776232">
      <w:pPr>
        <w:ind w:left="1416"/>
        <w:jc w:val="both"/>
        <w:rPr>
          <w:rFonts w:ascii="Arial" w:hAnsi="Arial" w:cs="Arial"/>
          <w:sz w:val="22"/>
          <w:szCs w:val="22"/>
        </w:rPr>
      </w:pPr>
    </w:p>
    <w:p w14:paraId="323E955A" w14:textId="77777777" w:rsidR="00D94F61" w:rsidRDefault="00D94F61" w:rsidP="00776232">
      <w:pPr>
        <w:ind w:left="1416"/>
        <w:jc w:val="both"/>
        <w:rPr>
          <w:rFonts w:ascii="Arial" w:hAnsi="Arial" w:cs="Arial"/>
          <w:sz w:val="22"/>
          <w:szCs w:val="22"/>
        </w:rPr>
      </w:pPr>
    </w:p>
    <w:p w14:paraId="25F4609C" w14:textId="77777777" w:rsidR="00D94F61" w:rsidRDefault="00D94F61" w:rsidP="00776232">
      <w:pPr>
        <w:ind w:left="1416"/>
        <w:jc w:val="both"/>
        <w:rPr>
          <w:rFonts w:ascii="Arial" w:hAnsi="Arial" w:cs="Arial"/>
          <w:sz w:val="22"/>
          <w:szCs w:val="22"/>
        </w:rPr>
      </w:pPr>
    </w:p>
    <w:p w14:paraId="3AD92928" w14:textId="77777777" w:rsidR="00D94F61" w:rsidRPr="007E2D2B" w:rsidRDefault="00D94F61" w:rsidP="00776232">
      <w:pPr>
        <w:jc w:val="both"/>
        <w:rPr>
          <w:rFonts w:ascii="Arial" w:hAnsi="Arial" w:cs="Arial"/>
          <w:sz w:val="22"/>
          <w:szCs w:val="22"/>
        </w:rPr>
      </w:pPr>
    </w:p>
    <w:p w14:paraId="380CBB59" w14:textId="77777777" w:rsidR="00D94F61" w:rsidRPr="00BD19E5" w:rsidRDefault="00D94F61" w:rsidP="00776232">
      <w:pPr>
        <w:jc w:val="both"/>
        <w:rPr>
          <w:rFonts w:ascii="Arial" w:hAnsi="Arial" w:cs="Arial"/>
          <w:b/>
          <w:u w:val="single"/>
        </w:rPr>
      </w:pPr>
      <w:r w:rsidRPr="00BD19E5">
        <w:rPr>
          <w:rFonts w:ascii="Arial" w:hAnsi="Arial" w:cs="Arial"/>
          <w:b/>
          <w:u w:val="single"/>
        </w:rPr>
        <w:t>PROVOZ KUCHYNĚ:</w:t>
      </w:r>
    </w:p>
    <w:p w14:paraId="5B7C1AAD" w14:textId="17CA0500" w:rsidR="00D94F61" w:rsidRPr="00BD19E5" w:rsidRDefault="00D94F61" w:rsidP="00776232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>Vlastní kuchyně je přizpůsobena ke konečnému tepelnému zpracování surovin a následnému výdeji. Kapacitně by měla vyhovovat výrobě jídel, jejichž sortiment je popsán v úvodu. Každý z provozních úseků je vybaven dostatečně výkonnou technologií pro uvažovaný počet jídel.</w:t>
      </w:r>
    </w:p>
    <w:p w14:paraId="4318346A" w14:textId="77777777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129FB0FC" w14:textId="77777777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BD19E5">
        <w:rPr>
          <w:rFonts w:ascii="Arial" w:hAnsi="Arial" w:cs="Arial"/>
          <w:sz w:val="20"/>
          <w:szCs w:val="20"/>
        </w:rPr>
        <w:t>Kuchyně jako celek se skládá z těchto pracovních úseků:</w:t>
      </w:r>
    </w:p>
    <w:p w14:paraId="13556B4C" w14:textId="77777777" w:rsidR="00D94F61" w:rsidRPr="00BD19E5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4F01FB7B" w14:textId="77777777" w:rsidR="00D94F61" w:rsidRPr="00BD19E5" w:rsidRDefault="00D94F61" w:rsidP="00776232">
      <w:pPr>
        <w:jc w:val="both"/>
        <w:rPr>
          <w:rFonts w:ascii="Arial" w:hAnsi="Arial" w:cs="Arial"/>
          <w:i/>
          <w:sz w:val="20"/>
          <w:szCs w:val="20"/>
        </w:rPr>
      </w:pPr>
      <w:r w:rsidRPr="00BD19E5">
        <w:rPr>
          <w:rFonts w:ascii="Arial" w:hAnsi="Arial" w:cs="Arial"/>
          <w:i/>
          <w:sz w:val="20"/>
          <w:szCs w:val="20"/>
        </w:rPr>
        <w:t>1.</w:t>
      </w:r>
      <w:r w:rsidRPr="00BD19E5">
        <w:rPr>
          <w:rFonts w:ascii="Arial" w:hAnsi="Arial" w:cs="Arial"/>
          <w:i/>
          <w:sz w:val="20"/>
          <w:szCs w:val="20"/>
        </w:rPr>
        <w:tab/>
        <w:t>Studená kuchyně, čistá příprava zeleniny</w:t>
      </w:r>
    </w:p>
    <w:p w14:paraId="1A19725B" w14:textId="01BE29B9" w:rsidR="00D94F61" w:rsidRPr="00BD19E5" w:rsidRDefault="00BD19E5" w:rsidP="00776232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2.</w:t>
      </w:r>
      <w:r>
        <w:rPr>
          <w:rFonts w:ascii="Arial" w:hAnsi="Arial" w:cs="Arial"/>
          <w:i/>
          <w:sz w:val="20"/>
          <w:szCs w:val="20"/>
        </w:rPr>
        <w:tab/>
        <w:t>Přípravna těsta</w:t>
      </w:r>
    </w:p>
    <w:p w14:paraId="5D44CA46" w14:textId="77777777" w:rsidR="00D94F61" w:rsidRPr="00BD19E5" w:rsidRDefault="00D94F61" w:rsidP="00776232">
      <w:pPr>
        <w:jc w:val="both"/>
        <w:rPr>
          <w:rFonts w:ascii="Arial" w:hAnsi="Arial" w:cs="Arial"/>
          <w:i/>
          <w:sz w:val="20"/>
          <w:szCs w:val="20"/>
        </w:rPr>
      </w:pPr>
      <w:r w:rsidRPr="00BD19E5">
        <w:rPr>
          <w:rFonts w:ascii="Arial" w:hAnsi="Arial" w:cs="Arial"/>
          <w:i/>
          <w:sz w:val="20"/>
          <w:szCs w:val="20"/>
        </w:rPr>
        <w:t>3.</w:t>
      </w:r>
      <w:r w:rsidRPr="00BD19E5">
        <w:rPr>
          <w:rFonts w:ascii="Arial" w:hAnsi="Arial" w:cs="Arial"/>
          <w:i/>
          <w:sz w:val="20"/>
          <w:szCs w:val="20"/>
        </w:rPr>
        <w:tab/>
        <w:t>Přípravna masa, úsek pro výtluk vajec</w:t>
      </w:r>
    </w:p>
    <w:p w14:paraId="3310C8A1" w14:textId="3D8DE081" w:rsidR="00D94F61" w:rsidRPr="00BD19E5" w:rsidRDefault="00DC0837" w:rsidP="00776232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4.</w:t>
      </w:r>
      <w:r>
        <w:rPr>
          <w:rFonts w:ascii="Arial" w:hAnsi="Arial" w:cs="Arial"/>
          <w:i/>
          <w:sz w:val="20"/>
          <w:szCs w:val="20"/>
        </w:rPr>
        <w:tab/>
        <w:t>Varna</w:t>
      </w:r>
      <w:r w:rsidR="005A5D03">
        <w:rPr>
          <w:rFonts w:ascii="Arial" w:hAnsi="Arial" w:cs="Arial"/>
          <w:i/>
          <w:sz w:val="20"/>
          <w:szCs w:val="20"/>
        </w:rPr>
        <w:t xml:space="preserve"> </w:t>
      </w:r>
      <w:r w:rsidR="00D94F61" w:rsidRPr="00BD19E5">
        <w:rPr>
          <w:rFonts w:ascii="Arial" w:hAnsi="Arial" w:cs="Arial"/>
          <w:i/>
          <w:sz w:val="20"/>
          <w:szCs w:val="20"/>
        </w:rPr>
        <w:t>-</w:t>
      </w:r>
      <w:r w:rsidR="005A5D03">
        <w:rPr>
          <w:rFonts w:ascii="Arial" w:hAnsi="Arial" w:cs="Arial"/>
          <w:i/>
          <w:sz w:val="20"/>
          <w:szCs w:val="20"/>
        </w:rPr>
        <w:t xml:space="preserve"> </w:t>
      </w:r>
      <w:r w:rsidR="00D94F61" w:rsidRPr="00BD19E5">
        <w:rPr>
          <w:rFonts w:ascii="Arial" w:hAnsi="Arial" w:cs="Arial"/>
          <w:i/>
          <w:sz w:val="20"/>
          <w:szCs w:val="20"/>
        </w:rPr>
        <w:t>těžká kuchyně</w:t>
      </w:r>
    </w:p>
    <w:p w14:paraId="7A39FB83" w14:textId="004AE490" w:rsidR="00D94F61" w:rsidRPr="00BD19E5" w:rsidRDefault="00525057" w:rsidP="00776232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5</w:t>
      </w:r>
      <w:r w:rsidR="00D94F61" w:rsidRPr="00BD19E5">
        <w:rPr>
          <w:rFonts w:ascii="Arial" w:hAnsi="Arial" w:cs="Arial"/>
          <w:i/>
          <w:sz w:val="20"/>
          <w:szCs w:val="20"/>
        </w:rPr>
        <w:t>.</w:t>
      </w:r>
      <w:r w:rsidR="00D94F61" w:rsidRPr="00BD19E5">
        <w:rPr>
          <w:rFonts w:ascii="Arial" w:hAnsi="Arial" w:cs="Arial"/>
          <w:i/>
          <w:sz w:val="20"/>
          <w:szCs w:val="20"/>
        </w:rPr>
        <w:tab/>
        <w:t>Umývárna provozního nádobí</w:t>
      </w:r>
    </w:p>
    <w:p w14:paraId="1D72C9AD" w14:textId="69BCE1BF" w:rsidR="00D94F61" w:rsidRPr="00BD19E5" w:rsidRDefault="00525057" w:rsidP="00776232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6.</w:t>
      </w:r>
      <w:r>
        <w:rPr>
          <w:rFonts w:ascii="Arial" w:hAnsi="Arial" w:cs="Arial"/>
          <w:i/>
          <w:sz w:val="20"/>
          <w:szCs w:val="20"/>
        </w:rPr>
        <w:tab/>
        <w:t>Expedice k</w:t>
      </w:r>
      <w:r w:rsidR="00EB523B">
        <w:rPr>
          <w:rFonts w:ascii="Arial" w:hAnsi="Arial" w:cs="Arial"/>
          <w:i/>
          <w:sz w:val="20"/>
          <w:szCs w:val="20"/>
        </w:rPr>
        <w:t> </w:t>
      </w:r>
      <w:r>
        <w:rPr>
          <w:rFonts w:ascii="Arial" w:hAnsi="Arial" w:cs="Arial"/>
          <w:i/>
          <w:sz w:val="20"/>
          <w:szCs w:val="20"/>
        </w:rPr>
        <w:t>výdeji</w:t>
      </w:r>
      <w:r w:rsidR="00EB523B">
        <w:rPr>
          <w:rFonts w:ascii="Arial" w:hAnsi="Arial" w:cs="Arial"/>
          <w:i/>
          <w:sz w:val="20"/>
          <w:szCs w:val="20"/>
        </w:rPr>
        <w:t xml:space="preserve"> a výdej jídel</w:t>
      </w:r>
    </w:p>
    <w:p w14:paraId="57AFB9B4" w14:textId="0E2D5A0B" w:rsidR="00D94F61" w:rsidRPr="00BD19E5" w:rsidRDefault="00525057" w:rsidP="00776232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7</w:t>
      </w:r>
      <w:r w:rsidR="00D94F61" w:rsidRPr="00BD19E5">
        <w:rPr>
          <w:rFonts w:ascii="Arial" w:hAnsi="Arial" w:cs="Arial"/>
          <w:i/>
          <w:sz w:val="20"/>
          <w:szCs w:val="20"/>
        </w:rPr>
        <w:t>.</w:t>
      </w:r>
      <w:r w:rsidR="00D94F61" w:rsidRPr="00BD19E5">
        <w:rPr>
          <w:rFonts w:ascii="Arial" w:hAnsi="Arial" w:cs="Arial"/>
          <w:i/>
          <w:sz w:val="20"/>
          <w:szCs w:val="20"/>
        </w:rPr>
        <w:tab/>
        <w:t>Umývárna stolního nádobí</w:t>
      </w:r>
    </w:p>
    <w:p w14:paraId="0B740FA7" w14:textId="77777777" w:rsidR="00D94F61" w:rsidRPr="007E2D2B" w:rsidRDefault="00D94F61" w:rsidP="00776232">
      <w:pPr>
        <w:jc w:val="both"/>
        <w:rPr>
          <w:rFonts w:ascii="Arial" w:hAnsi="Arial" w:cs="Arial"/>
          <w:i/>
          <w:sz w:val="22"/>
          <w:szCs w:val="22"/>
        </w:rPr>
      </w:pPr>
    </w:p>
    <w:p w14:paraId="7E89244C" w14:textId="77777777" w:rsidR="00D94F61" w:rsidRDefault="00D94F61" w:rsidP="00776232">
      <w:pPr>
        <w:jc w:val="both"/>
        <w:rPr>
          <w:rFonts w:ascii="Arial" w:hAnsi="Arial" w:cs="Arial"/>
          <w:i/>
          <w:sz w:val="22"/>
          <w:szCs w:val="22"/>
        </w:rPr>
      </w:pPr>
    </w:p>
    <w:p w14:paraId="6E42855F" w14:textId="31DA44B5" w:rsidR="00D94F61" w:rsidRPr="0047153C" w:rsidRDefault="00D94F61" w:rsidP="0047153C">
      <w:pPr>
        <w:widowControl/>
        <w:suppressAutoHyphens w:val="0"/>
        <w:jc w:val="both"/>
        <w:rPr>
          <w:rFonts w:ascii="Arial" w:hAnsi="Arial" w:cs="Arial"/>
          <w:sz w:val="22"/>
          <w:szCs w:val="22"/>
        </w:rPr>
      </w:pPr>
      <w:r w:rsidRPr="00173285">
        <w:rPr>
          <w:rFonts w:ascii="Arial" w:hAnsi="Arial" w:cs="Arial"/>
          <w:sz w:val="22"/>
          <w:szCs w:val="22"/>
          <w:u w:val="single"/>
        </w:rPr>
        <w:t>Podrobný popis:</w:t>
      </w:r>
    </w:p>
    <w:p w14:paraId="090380D4" w14:textId="5ED9CE0B" w:rsidR="00D94F61" w:rsidRPr="00525057" w:rsidRDefault="00D94F61" w:rsidP="00776232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525057">
        <w:rPr>
          <w:rFonts w:ascii="Arial" w:hAnsi="Arial" w:cs="Arial"/>
          <w:b/>
          <w:i/>
          <w:sz w:val="20"/>
          <w:szCs w:val="20"/>
        </w:rPr>
        <w:t>1.</w:t>
      </w:r>
      <w:r w:rsidRPr="00525057">
        <w:rPr>
          <w:rFonts w:ascii="Arial" w:hAnsi="Arial" w:cs="Arial"/>
          <w:b/>
          <w:sz w:val="20"/>
          <w:szCs w:val="20"/>
        </w:rPr>
        <w:tab/>
      </w:r>
      <w:r w:rsidRPr="00525057">
        <w:rPr>
          <w:rFonts w:ascii="Arial" w:hAnsi="Arial" w:cs="Arial"/>
          <w:b/>
          <w:i/>
          <w:sz w:val="20"/>
          <w:szCs w:val="20"/>
        </w:rPr>
        <w:t>Studená kuchyně,</w:t>
      </w:r>
      <w:r w:rsidR="00525057">
        <w:rPr>
          <w:rFonts w:ascii="Arial" w:hAnsi="Arial" w:cs="Arial"/>
          <w:b/>
          <w:i/>
          <w:sz w:val="20"/>
          <w:szCs w:val="20"/>
        </w:rPr>
        <w:t xml:space="preserve"> </w:t>
      </w:r>
      <w:r w:rsidRPr="00525057">
        <w:rPr>
          <w:rFonts w:ascii="Arial" w:hAnsi="Arial" w:cs="Arial"/>
          <w:b/>
          <w:i/>
          <w:sz w:val="20"/>
          <w:szCs w:val="20"/>
        </w:rPr>
        <w:t>čistá přípravna zeleniny</w:t>
      </w:r>
      <w:r w:rsidR="00525057">
        <w:rPr>
          <w:rFonts w:ascii="Arial" w:hAnsi="Arial" w:cs="Arial"/>
          <w:b/>
          <w:i/>
          <w:sz w:val="20"/>
          <w:szCs w:val="20"/>
        </w:rPr>
        <w:t>:</w:t>
      </w:r>
    </w:p>
    <w:p w14:paraId="66720D78" w14:textId="06818BA8" w:rsidR="00D94F61" w:rsidRPr="00525057" w:rsidRDefault="00525057" w:rsidP="007762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Tuto přípravnu tvoří pracovník úsek na druhé straně od varného centra</w:t>
      </w:r>
      <w:r w:rsidR="00D94F61" w:rsidRPr="00525057">
        <w:rPr>
          <w:rFonts w:ascii="Arial" w:hAnsi="Arial" w:cs="Arial"/>
          <w:sz w:val="20"/>
          <w:szCs w:val="20"/>
        </w:rPr>
        <w:t xml:space="preserve">. Budou se zde připravovat saláty, </w:t>
      </w:r>
      <w:r>
        <w:rPr>
          <w:rFonts w:ascii="Arial" w:hAnsi="Arial" w:cs="Arial"/>
          <w:sz w:val="20"/>
          <w:szCs w:val="20"/>
        </w:rPr>
        <w:t>studené svačinky a ostatní produkty</w:t>
      </w:r>
      <w:r w:rsidR="00D94F61" w:rsidRPr="00525057">
        <w:rPr>
          <w:rFonts w:ascii="Arial" w:hAnsi="Arial" w:cs="Arial"/>
          <w:sz w:val="20"/>
          <w:szCs w:val="20"/>
        </w:rPr>
        <w:t xml:space="preserve"> typické pro studenou kuchyni. K jejich úchově pak </w:t>
      </w:r>
      <w:r>
        <w:rPr>
          <w:rFonts w:ascii="Arial" w:hAnsi="Arial" w:cs="Arial"/>
          <w:sz w:val="20"/>
          <w:szCs w:val="20"/>
        </w:rPr>
        <w:t>bude sloužit chladící skříň</w:t>
      </w:r>
      <w:r w:rsidR="00D94F61" w:rsidRPr="0052505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umístěná za pracovní linkou</w:t>
      </w:r>
      <w:r w:rsidR="00D94F61" w:rsidRPr="00525057">
        <w:rPr>
          <w:rFonts w:ascii="Arial" w:hAnsi="Arial" w:cs="Arial"/>
          <w:sz w:val="20"/>
          <w:szCs w:val="20"/>
        </w:rPr>
        <w:t xml:space="preserve">. Úsek je vybaven dostatečným množstvím pracovních ploch, </w:t>
      </w:r>
      <w:r>
        <w:rPr>
          <w:rFonts w:ascii="Arial" w:hAnsi="Arial" w:cs="Arial"/>
          <w:sz w:val="20"/>
          <w:szCs w:val="20"/>
        </w:rPr>
        <w:t>stolním krouhačem zeleniny, kutrem</w:t>
      </w:r>
      <w:r w:rsidR="00D94F61" w:rsidRPr="00525057">
        <w:rPr>
          <w:rFonts w:ascii="Arial" w:hAnsi="Arial" w:cs="Arial"/>
          <w:sz w:val="20"/>
          <w:szCs w:val="20"/>
        </w:rPr>
        <w:t xml:space="preserve"> a </w:t>
      </w:r>
      <w:r>
        <w:rPr>
          <w:rFonts w:ascii="Arial" w:hAnsi="Arial" w:cs="Arial"/>
          <w:sz w:val="20"/>
          <w:szCs w:val="20"/>
        </w:rPr>
        <w:t>provozním dřezem</w:t>
      </w:r>
      <w:r w:rsidR="00D94F61" w:rsidRPr="00525057">
        <w:rPr>
          <w:rFonts w:ascii="Arial" w:hAnsi="Arial" w:cs="Arial"/>
          <w:sz w:val="20"/>
          <w:szCs w:val="20"/>
        </w:rPr>
        <w:t xml:space="preserve">. Současně část pracovní plochy slouží k výdeji produkce. </w:t>
      </w:r>
    </w:p>
    <w:p w14:paraId="407BA73C" w14:textId="77777777" w:rsidR="00D94F61" w:rsidRDefault="00D94F61" w:rsidP="00776232">
      <w:pPr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579B993D" w14:textId="77777777" w:rsidR="00525057" w:rsidRPr="007E2D2B" w:rsidRDefault="00525057" w:rsidP="00776232">
      <w:pPr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62CB7F30" w14:textId="537A38BF" w:rsidR="00D94F61" w:rsidRPr="00525057" w:rsidRDefault="00D94F61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25057">
        <w:rPr>
          <w:rFonts w:ascii="Arial" w:hAnsi="Arial" w:cs="Arial"/>
          <w:b/>
          <w:i/>
          <w:sz w:val="20"/>
          <w:szCs w:val="20"/>
        </w:rPr>
        <w:t>2.</w:t>
      </w:r>
      <w:r w:rsidRPr="00525057">
        <w:rPr>
          <w:rFonts w:ascii="Arial" w:hAnsi="Arial" w:cs="Arial"/>
          <w:b/>
          <w:i/>
          <w:sz w:val="20"/>
          <w:szCs w:val="20"/>
        </w:rPr>
        <w:tab/>
        <w:t>Přípravna těsta</w:t>
      </w:r>
      <w:r w:rsidR="00525057">
        <w:rPr>
          <w:rFonts w:ascii="Arial" w:hAnsi="Arial" w:cs="Arial"/>
          <w:b/>
          <w:i/>
          <w:sz w:val="20"/>
          <w:szCs w:val="20"/>
        </w:rPr>
        <w:t>:</w:t>
      </w:r>
    </w:p>
    <w:p w14:paraId="33DB3ED6" w14:textId="32A24ABA" w:rsidR="00D94F61" w:rsidRPr="00525057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25057">
        <w:rPr>
          <w:rFonts w:ascii="Arial" w:hAnsi="Arial" w:cs="Arial"/>
          <w:sz w:val="20"/>
          <w:szCs w:val="20"/>
        </w:rPr>
        <w:tab/>
      </w:r>
      <w:r w:rsidR="00525057">
        <w:rPr>
          <w:rFonts w:ascii="Arial" w:hAnsi="Arial" w:cs="Arial"/>
          <w:sz w:val="20"/>
          <w:szCs w:val="20"/>
        </w:rPr>
        <w:t>Tuto přípravnu tvoří pracovní úsek ve spodním levém rohu varny.</w:t>
      </w:r>
      <w:r w:rsidRPr="00525057">
        <w:rPr>
          <w:rFonts w:ascii="Arial" w:hAnsi="Arial" w:cs="Arial"/>
          <w:sz w:val="20"/>
          <w:szCs w:val="20"/>
        </w:rPr>
        <w:t xml:space="preserve"> Úsek přípravy těst je vyb</w:t>
      </w:r>
      <w:r w:rsidR="00525057">
        <w:rPr>
          <w:rFonts w:ascii="Arial" w:hAnsi="Arial" w:cs="Arial"/>
          <w:sz w:val="20"/>
          <w:szCs w:val="20"/>
        </w:rPr>
        <w:t xml:space="preserve">aven pracovním stolem s dřezem, </w:t>
      </w:r>
      <w:r w:rsidRPr="00525057">
        <w:rPr>
          <w:rFonts w:ascii="Arial" w:hAnsi="Arial" w:cs="Arial"/>
          <w:sz w:val="20"/>
          <w:szCs w:val="20"/>
        </w:rPr>
        <w:t>bukovou deskou, stolní váhou,  hnětače</w:t>
      </w:r>
      <w:r w:rsidR="0080068D">
        <w:rPr>
          <w:rFonts w:ascii="Arial" w:hAnsi="Arial" w:cs="Arial"/>
          <w:sz w:val="20"/>
          <w:szCs w:val="20"/>
        </w:rPr>
        <w:t>m těsta</w:t>
      </w:r>
      <w:r w:rsidR="00525057">
        <w:rPr>
          <w:rFonts w:ascii="Arial" w:hAnsi="Arial" w:cs="Arial"/>
          <w:sz w:val="20"/>
          <w:szCs w:val="20"/>
        </w:rPr>
        <w:t>.</w:t>
      </w:r>
    </w:p>
    <w:p w14:paraId="07529DCB" w14:textId="77777777" w:rsidR="00525057" w:rsidRDefault="00525057" w:rsidP="00776232">
      <w:pPr>
        <w:jc w:val="both"/>
        <w:rPr>
          <w:rFonts w:ascii="Arial" w:hAnsi="Arial" w:cs="Arial"/>
          <w:sz w:val="20"/>
          <w:szCs w:val="20"/>
        </w:rPr>
      </w:pPr>
    </w:p>
    <w:p w14:paraId="7D066EE1" w14:textId="77777777" w:rsidR="00D94F61" w:rsidRPr="00525057" w:rsidRDefault="00D94F61" w:rsidP="00776232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525057">
        <w:rPr>
          <w:rFonts w:ascii="Arial" w:hAnsi="Arial" w:cs="Arial"/>
          <w:sz w:val="20"/>
          <w:szCs w:val="20"/>
        </w:rPr>
        <w:tab/>
      </w:r>
    </w:p>
    <w:p w14:paraId="7AD8B774" w14:textId="6B31E88A" w:rsidR="00D94F61" w:rsidRPr="00525057" w:rsidRDefault="00D94F61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25057">
        <w:rPr>
          <w:rFonts w:ascii="Arial" w:hAnsi="Arial" w:cs="Arial"/>
          <w:b/>
          <w:i/>
          <w:sz w:val="20"/>
          <w:szCs w:val="20"/>
        </w:rPr>
        <w:t>3.</w:t>
      </w:r>
      <w:r w:rsidRPr="00525057">
        <w:rPr>
          <w:rFonts w:ascii="Arial" w:hAnsi="Arial" w:cs="Arial"/>
          <w:b/>
          <w:i/>
          <w:sz w:val="20"/>
          <w:szCs w:val="20"/>
        </w:rPr>
        <w:tab/>
        <w:t>Přípravna masa, úsek pro výtluk vajec</w:t>
      </w:r>
      <w:r w:rsidR="00525057">
        <w:rPr>
          <w:rFonts w:ascii="Arial" w:hAnsi="Arial" w:cs="Arial"/>
          <w:b/>
          <w:i/>
          <w:sz w:val="20"/>
          <w:szCs w:val="20"/>
        </w:rPr>
        <w:t>:</w:t>
      </w:r>
    </w:p>
    <w:p w14:paraId="6702D7F2" w14:textId="0B792A1E" w:rsidR="00D94F61" w:rsidRPr="00525057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25057">
        <w:rPr>
          <w:rFonts w:ascii="Arial" w:hAnsi="Arial" w:cs="Arial"/>
          <w:sz w:val="20"/>
          <w:szCs w:val="20"/>
        </w:rPr>
        <w:tab/>
        <w:t>Úsek přípravy masa</w:t>
      </w:r>
      <w:r w:rsidR="00525057">
        <w:rPr>
          <w:rFonts w:ascii="Arial" w:hAnsi="Arial" w:cs="Arial"/>
          <w:sz w:val="20"/>
          <w:szCs w:val="20"/>
        </w:rPr>
        <w:t xml:space="preserve"> </w:t>
      </w:r>
      <w:r w:rsidRPr="00525057">
        <w:rPr>
          <w:rFonts w:ascii="Arial" w:hAnsi="Arial" w:cs="Arial"/>
          <w:sz w:val="20"/>
          <w:szCs w:val="20"/>
        </w:rPr>
        <w:t xml:space="preserve">je vybaven pracovním stolem s dřezem,  stolním řeznickým špalkem, </w:t>
      </w:r>
      <w:r w:rsidR="00525057">
        <w:rPr>
          <w:rFonts w:ascii="Arial" w:hAnsi="Arial" w:cs="Arial"/>
          <w:sz w:val="20"/>
          <w:szCs w:val="20"/>
        </w:rPr>
        <w:t>umyvadlem na ruce, nerez odpadkovým košem, zásuvkovým blokem pro uchování náčiní. Pro výtluk vajec slouží podstolová chladící skříň, předpokládá se používání vaječně melange.</w:t>
      </w:r>
    </w:p>
    <w:p w14:paraId="73235406" w14:textId="77777777" w:rsidR="00D94F61" w:rsidRDefault="00D94F61" w:rsidP="0077623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077C260D" w14:textId="77777777" w:rsidR="00525057" w:rsidRPr="007E2D2B" w:rsidRDefault="00525057" w:rsidP="0077623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D5B66B6" w14:textId="2C41965B" w:rsidR="00D94F61" w:rsidRPr="00525057" w:rsidRDefault="00D94F61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25057">
        <w:rPr>
          <w:rFonts w:ascii="Arial" w:hAnsi="Arial" w:cs="Arial"/>
          <w:b/>
          <w:i/>
          <w:sz w:val="20"/>
          <w:szCs w:val="20"/>
        </w:rPr>
        <w:t>4.</w:t>
      </w:r>
      <w:r w:rsidRPr="00525057">
        <w:rPr>
          <w:rFonts w:ascii="Arial" w:hAnsi="Arial" w:cs="Arial"/>
          <w:b/>
          <w:i/>
          <w:sz w:val="20"/>
          <w:szCs w:val="20"/>
        </w:rPr>
        <w:tab/>
        <w:t>Varna</w:t>
      </w:r>
      <w:r w:rsidR="00525057">
        <w:rPr>
          <w:rFonts w:ascii="Arial" w:hAnsi="Arial" w:cs="Arial"/>
          <w:b/>
          <w:i/>
          <w:sz w:val="20"/>
          <w:szCs w:val="20"/>
        </w:rPr>
        <w:t>:</w:t>
      </w:r>
    </w:p>
    <w:p w14:paraId="3EEDCA10" w14:textId="34C8FD92" w:rsidR="00D94F61" w:rsidRPr="00525057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25057">
        <w:rPr>
          <w:rFonts w:ascii="Arial" w:hAnsi="Arial" w:cs="Arial"/>
          <w:sz w:val="20"/>
          <w:szCs w:val="20"/>
        </w:rPr>
        <w:tab/>
        <w:t>Prostor varny je centrem gastroprovozu. Zde je soustředěna aktivní varná multifunkční technologie, která by měla splňovat již výše uvedená kritéria výkonnosti, kvality a bezpečnosti práce. Zde se budou připravovat veškeré teplé pokrmy. Odvětrání varny je řešeno systémem VZT rozvodu a digestoří.</w:t>
      </w:r>
      <w:r w:rsidR="00525057">
        <w:rPr>
          <w:rFonts w:ascii="Arial" w:hAnsi="Arial" w:cs="Arial"/>
          <w:sz w:val="20"/>
          <w:szCs w:val="20"/>
        </w:rPr>
        <w:t xml:space="preserve"> </w:t>
      </w:r>
      <w:r w:rsidRPr="00525057">
        <w:rPr>
          <w:rFonts w:ascii="Arial" w:hAnsi="Arial" w:cs="Arial"/>
          <w:sz w:val="20"/>
          <w:szCs w:val="20"/>
        </w:rPr>
        <w:t xml:space="preserve">Varna navazuje na veškeré přípravny. Varný blok je ještě provozně oddělen </w:t>
      </w:r>
      <w:r w:rsidR="0080068D">
        <w:rPr>
          <w:rFonts w:ascii="Arial" w:hAnsi="Arial" w:cs="Arial"/>
          <w:sz w:val="20"/>
          <w:szCs w:val="20"/>
        </w:rPr>
        <w:t>polopříčkou od mytí provozního nádobí</w:t>
      </w:r>
      <w:r w:rsidR="00525057">
        <w:rPr>
          <w:rFonts w:ascii="Arial" w:hAnsi="Arial" w:cs="Arial"/>
          <w:sz w:val="20"/>
          <w:szCs w:val="20"/>
        </w:rPr>
        <w:t xml:space="preserve">. </w:t>
      </w:r>
      <w:r w:rsidRPr="00525057">
        <w:rPr>
          <w:rFonts w:ascii="Arial" w:hAnsi="Arial" w:cs="Arial"/>
          <w:sz w:val="20"/>
          <w:szCs w:val="20"/>
        </w:rPr>
        <w:t xml:space="preserve">Technologické vybavení kuchyně je lépe patrné z výkresové dokumentace a </w:t>
      </w:r>
      <w:r w:rsidR="0080068D">
        <w:rPr>
          <w:rFonts w:ascii="Arial" w:hAnsi="Arial" w:cs="Arial"/>
          <w:sz w:val="20"/>
          <w:szCs w:val="20"/>
        </w:rPr>
        <w:t xml:space="preserve">dále </w:t>
      </w:r>
      <w:r w:rsidRPr="00525057">
        <w:rPr>
          <w:rFonts w:ascii="Arial" w:hAnsi="Arial" w:cs="Arial"/>
          <w:sz w:val="20"/>
          <w:szCs w:val="20"/>
        </w:rPr>
        <w:t xml:space="preserve">ze soupisu </w:t>
      </w:r>
      <w:r w:rsidR="0080068D">
        <w:rPr>
          <w:rFonts w:ascii="Arial" w:hAnsi="Arial" w:cs="Arial"/>
          <w:sz w:val="20"/>
          <w:szCs w:val="20"/>
        </w:rPr>
        <w:t xml:space="preserve">strojů a zařízení. </w:t>
      </w:r>
    </w:p>
    <w:p w14:paraId="2C123AFC" w14:textId="77777777" w:rsidR="00D94F61" w:rsidRDefault="00D94F61" w:rsidP="00776232">
      <w:pPr>
        <w:jc w:val="both"/>
        <w:rPr>
          <w:rFonts w:ascii="Arial" w:hAnsi="Arial" w:cs="Arial"/>
          <w:sz w:val="22"/>
          <w:szCs w:val="22"/>
        </w:rPr>
      </w:pPr>
    </w:p>
    <w:p w14:paraId="10EF2D28" w14:textId="77777777" w:rsidR="00D94F61" w:rsidRPr="007E2D2B" w:rsidRDefault="00D94F61" w:rsidP="0077623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42A4119A" w14:textId="4BF25F5F" w:rsidR="00D94F61" w:rsidRPr="00525057" w:rsidRDefault="00525057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5</w:t>
      </w:r>
      <w:r w:rsidR="00D94F61" w:rsidRPr="00525057">
        <w:rPr>
          <w:rFonts w:ascii="Arial" w:hAnsi="Arial" w:cs="Arial"/>
          <w:b/>
          <w:i/>
          <w:sz w:val="20"/>
          <w:szCs w:val="20"/>
        </w:rPr>
        <w:t>.</w:t>
      </w:r>
      <w:r w:rsidR="00D94F61" w:rsidRPr="00525057">
        <w:rPr>
          <w:rFonts w:ascii="Arial" w:hAnsi="Arial" w:cs="Arial"/>
          <w:b/>
          <w:i/>
          <w:sz w:val="20"/>
          <w:szCs w:val="20"/>
        </w:rPr>
        <w:tab/>
        <w:t>Umývárna provozního nádobí</w:t>
      </w:r>
      <w:r>
        <w:rPr>
          <w:rFonts w:ascii="Arial" w:hAnsi="Arial" w:cs="Arial"/>
          <w:b/>
          <w:i/>
          <w:sz w:val="20"/>
          <w:szCs w:val="20"/>
        </w:rPr>
        <w:t>:</w:t>
      </w:r>
    </w:p>
    <w:p w14:paraId="6D7411D2" w14:textId="357006E1" w:rsidR="00D94F61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25057">
        <w:rPr>
          <w:rFonts w:ascii="Arial" w:hAnsi="Arial" w:cs="Arial"/>
          <w:sz w:val="20"/>
          <w:szCs w:val="20"/>
        </w:rPr>
        <w:tab/>
      </w:r>
      <w:r w:rsidR="00525057">
        <w:rPr>
          <w:rFonts w:ascii="Arial" w:hAnsi="Arial" w:cs="Arial"/>
          <w:sz w:val="20"/>
          <w:szCs w:val="20"/>
        </w:rPr>
        <w:t>Jedná se o pracovní-mycí úsek vybavený kombinouvanou výlevkou s umyvadlem pr</w:t>
      </w:r>
      <w:r w:rsidR="0080068D">
        <w:rPr>
          <w:rFonts w:ascii="Arial" w:hAnsi="Arial" w:cs="Arial"/>
          <w:sz w:val="20"/>
          <w:szCs w:val="20"/>
        </w:rPr>
        <w:t xml:space="preserve">o ruce. Dále pak nerez mycí </w:t>
      </w:r>
      <w:r w:rsidR="00525057">
        <w:rPr>
          <w:rFonts w:ascii="Arial" w:hAnsi="Arial" w:cs="Arial"/>
          <w:sz w:val="20"/>
          <w:szCs w:val="20"/>
        </w:rPr>
        <w:t>dřez, tlakovou oplachovou sprchu a odkládací regál.</w:t>
      </w:r>
    </w:p>
    <w:p w14:paraId="5AA10D58" w14:textId="77777777" w:rsidR="00525057" w:rsidRDefault="00525057" w:rsidP="00776232">
      <w:pPr>
        <w:jc w:val="both"/>
        <w:rPr>
          <w:rFonts w:ascii="Arial" w:hAnsi="Arial" w:cs="Arial"/>
          <w:sz w:val="20"/>
          <w:szCs w:val="20"/>
        </w:rPr>
      </w:pPr>
    </w:p>
    <w:p w14:paraId="18DC947C" w14:textId="77777777" w:rsidR="00D94F61" w:rsidRPr="00525057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613921CD" w14:textId="4004334E" w:rsidR="00D94F61" w:rsidRPr="00525057" w:rsidRDefault="0080068D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6.</w:t>
      </w:r>
      <w:r>
        <w:rPr>
          <w:rFonts w:ascii="Arial" w:hAnsi="Arial" w:cs="Arial"/>
          <w:b/>
          <w:i/>
          <w:sz w:val="20"/>
          <w:szCs w:val="20"/>
        </w:rPr>
        <w:tab/>
        <w:t>Expedice k výdeji a výdej jídel:</w:t>
      </w:r>
    </w:p>
    <w:p w14:paraId="15F5C909" w14:textId="7DECBE82" w:rsidR="00D94F61" w:rsidRPr="00525057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25057">
        <w:rPr>
          <w:rFonts w:ascii="Arial" w:hAnsi="Arial" w:cs="Arial"/>
          <w:sz w:val="20"/>
          <w:szCs w:val="20"/>
        </w:rPr>
        <w:tab/>
      </w:r>
      <w:r w:rsidR="00525057">
        <w:rPr>
          <w:rFonts w:ascii="Arial" w:hAnsi="Arial" w:cs="Arial"/>
          <w:sz w:val="20"/>
          <w:szCs w:val="20"/>
        </w:rPr>
        <w:t>Pro tuto část slouží nerez sto</w:t>
      </w:r>
      <w:r w:rsidR="0080068D">
        <w:rPr>
          <w:rFonts w:ascii="Arial" w:hAnsi="Arial" w:cs="Arial"/>
          <w:sz w:val="20"/>
          <w:szCs w:val="20"/>
        </w:rPr>
        <w:t>ly v blízkosti výtahu.</w:t>
      </w:r>
      <w:r w:rsidR="0080068D" w:rsidRPr="0080068D">
        <w:rPr>
          <w:rFonts w:ascii="Arial" w:hAnsi="Arial" w:cs="Arial"/>
          <w:sz w:val="20"/>
          <w:szCs w:val="20"/>
        </w:rPr>
        <w:t xml:space="preserve"> </w:t>
      </w:r>
      <w:r w:rsidR="0080068D">
        <w:rPr>
          <w:rFonts w:ascii="Arial" w:hAnsi="Arial" w:cs="Arial"/>
          <w:sz w:val="20"/>
          <w:szCs w:val="20"/>
        </w:rPr>
        <w:t xml:space="preserve">Pro vlastní výdej je navržená pracovní plocha s teplými vanami zásobníky na talíře a sklenky. Pro výdej jídel v mateřské  školce slouží samostatně </w:t>
      </w:r>
      <w:r w:rsidR="0047153C">
        <w:rPr>
          <w:rFonts w:ascii="Arial" w:hAnsi="Arial" w:cs="Arial"/>
          <w:sz w:val="20"/>
          <w:szCs w:val="20"/>
        </w:rPr>
        <w:t>zřízená výdejna s teplou ohřevnou vanou</w:t>
      </w:r>
    </w:p>
    <w:p w14:paraId="112E23CE" w14:textId="77777777" w:rsidR="00D94F61" w:rsidRPr="00525057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32205EE4" w14:textId="00910535" w:rsidR="00D94F61" w:rsidRPr="00525057" w:rsidRDefault="00525057" w:rsidP="00776232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7</w:t>
      </w:r>
      <w:r w:rsidR="00D94F61" w:rsidRPr="00525057">
        <w:rPr>
          <w:rFonts w:ascii="Arial" w:hAnsi="Arial" w:cs="Arial"/>
          <w:b/>
          <w:i/>
          <w:sz w:val="20"/>
          <w:szCs w:val="20"/>
        </w:rPr>
        <w:t>.</w:t>
      </w:r>
      <w:r w:rsidR="00D94F61" w:rsidRPr="00525057">
        <w:rPr>
          <w:rFonts w:ascii="Arial" w:hAnsi="Arial" w:cs="Arial"/>
          <w:b/>
          <w:i/>
          <w:sz w:val="20"/>
          <w:szCs w:val="20"/>
        </w:rPr>
        <w:tab/>
        <w:t>Umývárna stolního nádobí</w:t>
      </w:r>
      <w:r>
        <w:rPr>
          <w:rFonts w:ascii="Arial" w:hAnsi="Arial" w:cs="Arial"/>
          <w:b/>
          <w:i/>
          <w:sz w:val="20"/>
          <w:szCs w:val="20"/>
        </w:rPr>
        <w:t>:</w:t>
      </w:r>
    </w:p>
    <w:p w14:paraId="59354D32" w14:textId="574F7063" w:rsidR="00D94F61" w:rsidRPr="00525057" w:rsidRDefault="00D94F61" w:rsidP="00776232">
      <w:pPr>
        <w:pStyle w:val="Zkladntextodsazen"/>
        <w:ind w:left="0"/>
        <w:jc w:val="both"/>
        <w:rPr>
          <w:rFonts w:ascii="Arial" w:hAnsi="Arial" w:cs="Arial"/>
          <w:sz w:val="20"/>
          <w:szCs w:val="20"/>
        </w:rPr>
      </w:pPr>
      <w:r w:rsidRPr="00525057">
        <w:rPr>
          <w:rFonts w:ascii="Arial" w:hAnsi="Arial" w:cs="Arial"/>
          <w:sz w:val="20"/>
          <w:szCs w:val="20"/>
        </w:rPr>
        <w:tab/>
      </w:r>
      <w:r w:rsidR="00501FC0">
        <w:rPr>
          <w:rFonts w:ascii="Arial" w:hAnsi="Arial" w:cs="Arial"/>
          <w:sz w:val="20"/>
          <w:szCs w:val="20"/>
        </w:rPr>
        <w:t>Mytí stolního nádobí probíhá</w:t>
      </w:r>
      <w:r w:rsidR="0080068D">
        <w:rPr>
          <w:rFonts w:ascii="Arial" w:hAnsi="Arial" w:cs="Arial"/>
          <w:sz w:val="20"/>
          <w:szCs w:val="20"/>
        </w:rPr>
        <w:t xml:space="preserve"> 1.NP a 2. NP</w:t>
      </w:r>
      <w:r w:rsidR="00501FC0">
        <w:rPr>
          <w:rFonts w:ascii="Arial" w:hAnsi="Arial" w:cs="Arial"/>
          <w:sz w:val="20"/>
          <w:szCs w:val="20"/>
        </w:rPr>
        <w:t xml:space="preserve"> v profesionální myčce doplněné o p</w:t>
      </w:r>
      <w:r w:rsidR="0080068D">
        <w:rPr>
          <w:rFonts w:ascii="Arial" w:hAnsi="Arial" w:cs="Arial"/>
          <w:sz w:val="20"/>
          <w:szCs w:val="20"/>
        </w:rPr>
        <w:t>rovozní dře</w:t>
      </w:r>
      <w:r w:rsidR="0047153C">
        <w:rPr>
          <w:rFonts w:ascii="Arial" w:hAnsi="Arial" w:cs="Arial"/>
          <w:sz w:val="20"/>
          <w:szCs w:val="20"/>
        </w:rPr>
        <w:t>z a odkládací plochy včetně regálů</w:t>
      </w:r>
      <w:r w:rsidR="0080068D">
        <w:rPr>
          <w:rFonts w:ascii="Arial" w:hAnsi="Arial" w:cs="Arial"/>
          <w:sz w:val="20"/>
          <w:szCs w:val="20"/>
        </w:rPr>
        <w:t xml:space="preserve">. </w:t>
      </w:r>
    </w:p>
    <w:p w14:paraId="6CDF648F" w14:textId="77777777" w:rsidR="00D94F61" w:rsidRDefault="00D94F61" w:rsidP="0077623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121A348" w14:textId="77777777" w:rsidR="00D94F61" w:rsidRDefault="00D94F61" w:rsidP="0077623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1281D933" w14:textId="77777777" w:rsidR="00D94F61" w:rsidRDefault="00D94F61" w:rsidP="0077623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451ED4B6" w14:textId="57355378" w:rsidR="00D94F61" w:rsidRPr="00501FC0" w:rsidRDefault="00501FC0" w:rsidP="00776232">
      <w:pPr>
        <w:jc w:val="both"/>
        <w:rPr>
          <w:rFonts w:ascii="Arial" w:hAnsi="Arial" w:cs="Arial"/>
          <w:b/>
          <w:u w:val="single"/>
        </w:rPr>
      </w:pPr>
      <w:r w:rsidRPr="00501FC0">
        <w:rPr>
          <w:rFonts w:ascii="Arial" w:hAnsi="Arial" w:cs="Arial"/>
          <w:b/>
          <w:u w:val="single"/>
        </w:rPr>
        <w:t>SOCIÁLNÍ ZÁZEMÍ PRO ZAMĚSTNANCE:</w:t>
      </w:r>
    </w:p>
    <w:p w14:paraId="4AD335B7" w14:textId="17A616E5" w:rsidR="00D94F61" w:rsidRPr="00501FC0" w:rsidRDefault="00501FC0" w:rsidP="00776232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navrženo v 1.NP. Je vybaveno 4x šatní skříňkou, dvojitou. Dále pak záchodem, umyvadlem a sprchou. Pro stravování zaměstnanců slouží samostatný stůl v návaznosti na kancelář vedoucí kuchyně.</w:t>
      </w:r>
    </w:p>
    <w:p w14:paraId="23C08107" w14:textId="77777777" w:rsidR="00D94F61" w:rsidRPr="007E2D2B" w:rsidRDefault="00D94F61" w:rsidP="0077623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C58D797" w14:textId="77777777" w:rsidR="00D94F61" w:rsidRPr="007E2D2B" w:rsidRDefault="00D94F61" w:rsidP="00776232">
      <w:pPr>
        <w:jc w:val="both"/>
        <w:rPr>
          <w:rFonts w:ascii="Arial" w:hAnsi="Arial" w:cs="Arial"/>
          <w:sz w:val="22"/>
          <w:szCs w:val="22"/>
        </w:rPr>
      </w:pPr>
    </w:p>
    <w:p w14:paraId="5753A7FA" w14:textId="77777777" w:rsidR="00D94F61" w:rsidRDefault="00D94F61" w:rsidP="00776232">
      <w:pPr>
        <w:jc w:val="both"/>
        <w:rPr>
          <w:rFonts w:ascii="Arial" w:hAnsi="Arial" w:cs="Arial"/>
          <w:b/>
          <w:sz w:val="22"/>
          <w:szCs w:val="22"/>
        </w:rPr>
      </w:pPr>
    </w:p>
    <w:p w14:paraId="3F5FFFC8" w14:textId="77777777" w:rsidR="00D94F61" w:rsidRPr="00501FC0" w:rsidRDefault="00D94F61" w:rsidP="00776232">
      <w:pPr>
        <w:jc w:val="both"/>
        <w:rPr>
          <w:rFonts w:ascii="Arial" w:hAnsi="Arial" w:cs="Arial"/>
          <w:b/>
          <w:u w:val="single"/>
        </w:rPr>
      </w:pPr>
      <w:r w:rsidRPr="00501FC0">
        <w:rPr>
          <w:rFonts w:ascii="Arial" w:hAnsi="Arial" w:cs="Arial"/>
          <w:b/>
          <w:u w:val="single"/>
        </w:rPr>
        <w:t>ENERGETICKÁ BILANCE:</w:t>
      </w:r>
    </w:p>
    <w:p w14:paraId="60E46CF4" w14:textId="77777777" w:rsidR="00D94F61" w:rsidRPr="00501FC0" w:rsidRDefault="00D94F61" w:rsidP="00776232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Celková  hodnota  instalovaného  příkonu  byla  stanovena  součtem  příkonů  instalovaných  zařízení.</w:t>
      </w:r>
    </w:p>
    <w:p w14:paraId="3634A98D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1D59690E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Elektrická  energie  a  rozvodní  sítě  3 x  230 / 400 V,  50 Hz</w:t>
      </w:r>
    </w:p>
    <w:p w14:paraId="0A2007F8" w14:textId="3AA8810E" w:rsidR="00D94F61" w:rsidRPr="00501FC0" w:rsidRDefault="00D94F61" w:rsidP="00776232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instalovaný  příkon el. bez osvětlení a rezervních zásuvek.............</w:t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b/>
          <w:sz w:val="20"/>
          <w:szCs w:val="20"/>
        </w:rPr>
        <w:t xml:space="preserve">cca </w:t>
      </w:r>
      <w:r w:rsidR="0047153C">
        <w:rPr>
          <w:rFonts w:ascii="Arial" w:hAnsi="Arial" w:cs="Arial"/>
          <w:b/>
          <w:sz w:val="20"/>
          <w:szCs w:val="20"/>
        </w:rPr>
        <w:t>94</w:t>
      </w:r>
      <w:r w:rsidRPr="00501FC0">
        <w:rPr>
          <w:rFonts w:ascii="Arial" w:hAnsi="Arial" w:cs="Arial"/>
          <w:b/>
          <w:sz w:val="20"/>
          <w:szCs w:val="20"/>
        </w:rPr>
        <w:t xml:space="preserve"> kW</w:t>
      </w:r>
    </w:p>
    <w:p w14:paraId="3157200B" w14:textId="60E4D572" w:rsidR="00D94F61" w:rsidRPr="0047153C" w:rsidRDefault="00D94F61" w:rsidP="0047153C">
      <w:pPr>
        <w:jc w:val="both"/>
        <w:rPr>
          <w:rFonts w:ascii="Arial" w:hAnsi="Arial" w:cs="Arial"/>
          <w:sz w:val="20"/>
          <w:szCs w:val="20"/>
        </w:rPr>
      </w:pPr>
    </w:p>
    <w:p w14:paraId="76750096" w14:textId="77777777" w:rsidR="00D94F61" w:rsidRPr="00501FC0" w:rsidRDefault="00D94F61" w:rsidP="00776232">
      <w:pPr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1E430D91" w14:textId="5C997A42" w:rsidR="00D94F61" w:rsidRPr="00501FC0" w:rsidRDefault="00A00B8B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této hodnotě není započteno zařízení na ohřev TUV ani zařízení</w:t>
      </w:r>
      <w:r w:rsidR="00D94F61" w:rsidRPr="00501FC0">
        <w:rPr>
          <w:rFonts w:ascii="Arial" w:hAnsi="Arial" w:cs="Arial"/>
          <w:sz w:val="20"/>
          <w:szCs w:val="20"/>
        </w:rPr>
        <w:t xml:space="preserve"> instalovaná</w:t>
      </w:r>
      <w:r>
        <w:rPr>
          <w:rFonts w:ascii="Arial" w:hAnsi="Arial" w:cs="Arial"/>
          <w:sz w:val="20"/>
          <w:szCs w:val="20"/>
        </w:rPr>
        <w:t xml:space="preserve"> v ostatních částech</w:t>
      </w:r>
      <w:r w:rsidR="00D94F61" w:rsidRPr="00501FC0">
        <w:rPr>
          <w:rFonts w:ascii="Arial" w:hAnsi="Arial" w:cs="Arial"/>
          <w:sz w:val="20"/>
          <w:szCs w:val="20"/>
        </w:rPr>
        <w:t xml:space="preserve"> provozu.</w:t>
      </w:r>
    </w:p>
    <w:p w14:paraId="0D6C461A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346A969A" w14:textId="77777777" w:rsidR="00A00B8B" w:rsidRDefault="00A00B8B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Spotřeba </w:t>
      </w:r>
      <w:r w:rsidR="00D94F61" w:rsidRPr="00501FC0">
        <w:rPr>
          <w:rFonts w:ascii="Arial" w:hAnsi="Arial" w:cs="Arial"/>
          <w:sz w:val="20"/>
          <w:szCs w:val="20"/>
        </w:rPr>
        <w:t>vody bude stanovena</w:t>
      </w:r>
      <w:r>
        <w:rPr>
          <w:rFonts w:ascii="Arial" w:hAnsi="Arial" w:cs="Arial"/>
          <w:sz w:val="20"/>
          <w:szCs w:val="20"/>
        </w:rPr>
        <w:t xml:space="preserve"> </w:t>
      </w:r>
      <w:r w:rsidR="00D94F61" w:rsidRPr="00501FC0">
        <w:rPr>
          <w:rFonts w:ascii="Arial" w:hAnsi="Arial" w:cs="Arial"/>
          <w:sz w:val="20"/>
          <w:szCs w:val="20"/>
        </w:rPr>
        <w:t>v projektu zdravotní techniky</w:t>
      </w:r>
      <w:r>
        <w:rPr>
          <w:rFonts w:ascii="Arial" w:hAnsi="Arial" w:cs="Arial"/>
          <w:sz w:val="20"/>
          <w:szCs w:val="20"/>
        </w:rPr>
        <w:t xml:space="preserve"> </w:t>
      </w:r>
      <w:r w:rsidR="00D94F61" w:rsidRPr="00501FC0">
        <w:rPr>
          <w:rFonts w:ascii="Arial" w:hAnsi="Arial" w:cs="Arial"/>
          <w:sz w:val="20"/>
          <w:szCs w:val="20"/>
        </w:rPr>
        <w:t xml:space="preserve">na základě uvažovaného počtu jídel. </w:t>
      </w:r>
    </w:p>
    <w:p w14:paraId="0DCA0AEF" w14:textId="78205CF2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Předpokládaná</w:t>
      </w:r>
      <w:r w:rsidR="008D738A">
        <w:rPr>
          <w:rFonts w:ascii="Arial" w:hAnsi="Arial" w:cs="Arial"/>
          <w:sz w:val="20"/>
          <w:szCs w:val="20"/>
        </w:rPr>
        <w:t xml:space="preserve"> soudobost</w:t>
      </w:r>
      <w:r w:rsidRPr="00501FC0">
        <w:rPr>
          <w:rFonts w:ascii="Arial" w:hAnsi="Arial" w:cs="Arial"/>
          <w:sz w:val="20"/>
          <w:szCs w:val="20"/>
        </w:rPr>
        <w:t xml:space="preserve"> je </w:t>
      </w:r>
      <w:r w:rsidR="008D738A">
        <w:rPr>
          <w:rFonts w:ascii="Arial" w:hAnsi="Arial" w:cs="Arial"/>
          <w:b/>
          <w:bCs/>
          <w:sz w:val="20"/>
          <w:szCs w:val="20"/>
        </w:rPr>
        <w:t>0,65</w:t>
      </w:r>
      <w:r w:rsidRPr="00501FC0">
        <w:rPr>
          <w:rFonts w:ascii="Arial" w:hAnsi="Arial" w:cs="Arial"/>
          <w:sz w:val="20"/>
          <w:szCs w:val="20"/>
        </w:rPr>
        <w:t>.</w:t>
      </w:r>
    </w:p>
    <w:p w14:paraId="1B12267D" w14:textId="77777777" w:rsidR="00D94F61" w:rsidRPr="007E2D2B" w:rsidRDefault="00D94F61" w:rsidP="00776232">
      <w:pPr>
        <w:jc w:val="both"/>
        <w:rPr>
          <w:rFonts w:ascii="Arial" w:hAnsi="Arial" w:cs="Arial"/>
          <w:sz w:val="22"/>
          <w:szCs w:val="22"/>
        </w:rPr>
      </w:pPr>
    </w:p>
    <w:p w14:paraId="257E810F" w14:textId="77777777" w:rsidR="00D94F61" w:rsidRDefault="00D94F61" w:rsidP="00776232">
      <w:pPr>
        <w:jc w:val="both"/>
        <w:rPr>
          <w:rFonts w:ascii="Arial" w:hAnsi="Arial" w:cs="Arial"/>
          <w:sz w:val="22"/>
          <w:szCs w:val="22"/>
        </w:rPr>
      </w:pPr>
    </w:p>
    <w:p w14:paraId="0C9AA94D" w14:textId="77777777" w:rsidR="00A00B8B" w:rsidRPr="007E2D2B" w:rsidRDefault="00A00B8B" w:rsidP="00776232">
      <w:pPr>
        <w:jc w:val="both"/>
        <w:rPr>
          <w:rFonts w:ascii="Arial" w:hAnsi="Arial" w:cs="Arial"/>
          <w:sz w:val="22"/>
          <w:szCs w:val="22"/>
        </w:rPr>
      </w:pPr>
    </w:p>
    <w:p w14:paraId="0129EB9D" w14:textId="77777777" w:rsidR="00D94F61" w:rsidRPr="00501FC0" w:rsidRDefault="00D94F61" w:rsidP="00776232">
      <w:pPr>
        <w:jc w:val="both"/>
        <w:rPr>
          <w:rFonts w:ascii="Arial" w:hAnsi="Arial" w:cs="Arial"/>
          <w:b/>
          <w:caps/>
          <w:u w:val="single"/>
        </w:rPr>
      </w:pPr>
      <w:r w:rsidRPr="00501FC0">
        <w:rPr>
          <w:rFonts w:ascii="Arial" w:hAnsi="Arial" w:cs="Arial"/>
          <w:b/>
          <w:caps/>
          <w:u w:val="single"/>
        </w:rPr>
        <w:t>Obecně platné stavebně  technologické  požadavky:</w:t>
      </w:r>
    </w:p>
    <w:p w14:paraId="0B9F9D90" w14:textId="77777777" w:rsidR="00D94F61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</w:p>
    <w:p w14:paraId="056C41A8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  <w:u w:val="single"/>
        </w:rPr>
        <w:t>Požadavky na stavební zařízení</w:t>
      </w:r>
    </w:p>
    <w:p w14:paraId="251F812E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44AB8F90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Dveře:</w:t>
      </w:r>
    </w:p>
    <w:p w14:paraId="04AF5697" w14:textId="04F15A91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Druh a úprava dveří se řídí provozem a účelem místnosti tak, že je zajištěna dostatečná šířka průchodů a dále požadavky požárně bezpečnostních předpisů. Šířka dveří je volena též s ohledem na instalaci technologických zařízení a přístupovou trasu ke ku</w:t>
      </w:r>
      <w:r w:rsidR="00501FC0">
        <w:rPr>
          <w:rFonts w:ascii="Arial" w:hAnsi="Arial" w:cs="Arial"/>
          <w:sz w:val="20"/>
          <w:szCs w:val="20"/>
        </w:rPr>
        <w:t>chyni, kde minimální šíře je 1,0</w:t>
      </w:r>
      <w:r w:rsidRPr="00501FC0">
        <w:rPr>
          <w:rFonts w:ascii="Arial" w:hAnsi="Arial" w:cs="Arial"/>
          <w:sz w:val="20"/>
          <w:szCs w:val="20"/>
        </w:rPr>
        <w:t xml:space="preserve"> m.</w:t>
      </w:r>
    </w:p>
    <w:p w14:paraId="55999913" w14:textId="6CC53FD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Vnitřní i vnější dveře, jimiž se dopravuje zboží nemají být opatřeny prahem. Dveře skladů potravin a všechny vstupní dveře musí být z obou stran opatřeny ochranným plechem do výšky 20</w:t>
      </w:r>
      <w:r w:rsidR="00776232">
        <w:rPr>
          <w:rFonts w:ascii="Arial" w:hAnsi="Arial" w:cs="Arial"/>
          <w:sz w:val="20"/>
          <w:szCs w:val="20"/>
        </w:rPr>
        <w:t xml:space="preserve"> </w:t>
      </w:r>
      <w:r w:rsidRPr="00501FC0">
        <w:rPr>
          <w:rFonts w:ascii="Arial" w:hAnsi="Arial" w:cs="Arial"/>
          <w:sz w:val="20"/>
          <w:szCs w:val="20"/>
        </w:rPr>
        <w:t>cm (proti vnikání hlodavců</w:t>
      </w:r>
      <w:r w:rsidR="00DC0837">
        <w:rPr>
          <w:rFonts w:ascii="Arial" w:hAnsi="Arial" w:cs="Arial"/>
          <w:sz w:val="20"/>
          <w:szCs w:val="20"/>
        </w:rPr>
        <w:t>).</w:t>
      </w:r>
    </w:p>
    <w:p w14:paraId="00924CEA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5487CF89" w14:textId="77777777" w:rsidR="00501FC0" w:rsidRDefault="00501FC0" w:rsidP="00776232">
      <w:pPr>
        <w:jc w:val="both"/>
        <w:rPr>
          <w:rFonts w:ascii="Arial" w:hAnsi="Arial" w:cs="Arial"/>
          <w:b/>
          <w:sz w:val="20"/>
          <w:szCs w:val="20"/>
        </w:rPr>
      </w:pPr>
    </w:p>
    <w:p w14:paraId="079D6CC7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Okna:</w:t>
      </w:r>
    </w:p>
    <w:p w14:paraId="3D62B183" w14:textId="7B3C8EA5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 xml:space="preserve">Parapety oken </w:t>
      </w:r>
      <w:r w:rsidR="00FD67E2">
        <w:rPr>
          <w:rFonts w:ascii="Arial" w:hAnsi="Arial" w:cs="Arial"/>
          <w:sz w:val="20"/>
          <w:szCs w:val="20"/>
        </w:rPr>
        <w:t>jsou</w:t>
      </w:r>
      <w:r w:rsidR="00776232">
        <w:rPr>
          <w:rFonts w:ascii="Arial" w:hAnsi="Arial" w:cs="Arial"/>
          <w:sz w:val="20"/>
          <w:szCs w:val="20"/>
        </w:rPr>
        <w:t xml:space="preserve"> ve stávající výšce 0,9 m</w:t>
      </w:r>
      <w:r w:rsidR="00A20F0C">
        <w:rPr>
          <w:rFonts w:ascii="Arial" w:hAnsi="Arial" w:cs="Arial"/>
          <w:sz w:val="20"/>
          <w:szCs w:val="20"/>
        </w:rPr>
        <w:t>, je však doporučeno zvednout parapety alespoň o 50 mm, kvůli</w:t>
      </w:r>
      <w:r w:rsidR="00FD67E2">
        <w:rPr>
          <w:rFonts w:ascii="Arial" w:hAnsi="Arial" w:cs="Arial"/>
          <w:sz w:val="20"/>
          <w:szCs w:val="20"/>
        </w:rPr>
        <w:t xml:space="preserve"> zadním</w:t>
      </w:r>
      <w:r w:rsidR="00A20F0C">
        <w:rPr>
          <w:rFonts w:ascii="Arial" w:hAnsi="Arial" w:cs="Arial"/>
          <w:sz w:val="20"/>
          <w:szCs w:val="20"/>
        </w:rPr>
        <w:t xml:space="preserve"> lemům stolů</w:t>
      </w:r>
      <w:r w:rsidR="00FD67E2">
        <w:rPr>
          <w:rFonts w:ascii="Arial" w:hAnsi="Arial" w:cs="Arial"/>
          <w:sz w:val="20"/>
          <w:szCs w:val="20"/>
        </w:rPr>
        <w:t xml:space="preserve"> – ty slouží k zabránění zatékání vody za stoly</w:t>
      </w:r>
      <w:r w:rsidRPr="00501FC0">
        <w:rPr>
          <w:rFonts w:ascii="Arial" w:hAnsi="Arial" w:cs="Arial"/>
          <w:sz w:val="20"/>
          <w:szCs w:val="20"/>
        </w:rPr>
        <w:t>. Okna musí být ovladatelné z podlahy. Okna výrobních místností a skladů potravin musí být opatřena hustou sítí proti hmyzu.</w:t>
      </w:r>
    </w:p>
    <w:p w14:paraId="4D649914" w14:textId="77777777" w:rsidR="00D94F61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7931AFE1" w14:textId="77777777" w:rsidR="00501FC0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</w:p>
    <w:p w14:paraId="27516C88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Podlahy:</w:t>
      </w:r>
    </w:p>
    <w:p w14:paraId="79BD7631" w14:textId="73494630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Podlahy všech provozních místností jsou lehce omyvatelné, snadno čistitelné, trvanlivé, odolné proti mechanickému poškození, bezprašné, nehlučné a nejsou kluzké. V místnostech s vlhkým a mokrým provozem jsou podlahy vodotěsné.</w:t>
      </w:r>
      <w:r w:rsidR="002209BA">
        <w:rPr>
          <w:rFonts w:ascii="Arial" w:hAnsi="Arial" w:cs="Arial"/>
          <w:sz w:val="20"/>
          <w:szCs w:val="20"/>
        </w:rPr>
        <w:t xml:space="preserve"> Pracovní úseky jsou navržené pro umístění na praktický stavební sokl výšky 150mm.</w:t>
      </w:r>
    </w:p>
    <w:p w14:paraId="746C3F5E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4ACA6511" w14:textId="77777777" w:rsidR="00D94F61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50FBF7B5" w14:textId="77777777" w:rsid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</w:p>
    <w:p w14:paraId="662F0A39" w14:textId="77777777" w:rsidR="00DC0837" w:rsidRDefault="00DC0837" w:rsidP="00776232">
      <w:pPr>
        <w:jc w:val="both"/>
        <w:rPr>
          <w:rFonts w:ascii="Arial" w:hAnsi="Arial" w:cs="Arial"/>
          <w:b/>
          <w:sz w:val="20"/>
          <w:szCs w:val="20"/>
        </w:rPr>
      </w:pPr>
    </w:p>
    <w:p w14:paraId="51941AE9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Povrchy stěn:</w:t>
      </w:r>
    </w:p>
    <w:p w14:paraId="39D93F67" w14:textId="02354746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Povrchy stěn se řídí účelem místností. Veškeré výrobní prostory (kuchyně, umývárny nádobí, přípravny) jsou opatřeny obkladem z keramických obkladaček do výše  zárubní, min. 1,8m.</w:t>
      </w:r>
    </w:p>
    <w:p w14:paraId="5E621554" w14:textId="536399BC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Ve všech ostatních místnostech jsou provedeny omítky stěn a stropů hladké štukové, pouze v místnosti technického příslušenství js</w:t>
      </w:r>
      <w:r w:rsidR="00FD67E2">
        <w:rPr>
          <w:rFonts w:ascii="Arial" w:hAnsi="Arial" w:cs="Arial"/>
          <w:sz w:val="20"/>
          <w:szCs w:val="20"/>
        </w:rPr>
        <w:t xml:space="preserve">ou s omítkou vápennou hladkou. </w:t>
      </w:r>
      <w:r w:rsidRPr="00501FC0">
        <w:rPr>
          <w:rFonts w:ascii="Arial" w:hAnsi="Arial" w:cs="Arial"/>
          <w:sz w:val="20"/>
          <w:szCs w:val="20"/>
        </w:rPr>
        <w:t>Prostory hygienického příslušenství musí být opatřeny</w:t>
      </w:r>
      <w:r w:rsidR="00A00B8B">
        <w:rPr>
          <w:rFonts w:ascii="Arial" w:hAnsi="Arial" w:cs="Arial"/>
          <w:sz w:val="20"/>
          <w:szCs w:val="20"/>
        </w:rPr>
        <w:t xml:space="preserve"> kera</w:t>
      </w:r>
      <w:r w:rsidR="00FD67E2">
        <w:rPr>
          <w:rFonts w:ascii="Arial" w:hAnsi="Arial" w:cs="Arial"/>
          <w:sz w:val="20"/>
          <w:szCs w:val="20"/>
        </w:rPr>
        <w:t>m. obkladem</w:t>
      </w:r>
      <w:r w:rsidRPr="00501FC0">
        <w:rPr>
          <w:rFonts w:ascii="Arial" w:hAnsi="Arial" w:cs="Arial"/>
          <w:sz w:val="20"/>
          <w:szCs w:val="20"/>
        </w:rPr>
        <w:t xml:space="preserve"> do výše minimálně 1,5</w:t>
      </w:r>
      <w:r w:rsidR="00FD67E2">
        <w:rPr>
          <w:rFonts w:ascii="Arial" w:hAnsi="Arial" w:cs="Arial"/>
          <w:sz w:val="20"/>
          <w:szCs w:val="20"/>
        </w:rPr>
        <w:t xml:space="preserve"> </w:t>
      </w:r>
      <w:r w:rsidRPr="00501FC0">
        <w:rPr>
          <w:rFonts w:ascii="Arial" w:hAnsi="Arial" w:cs="Arial"/>
          <w:sz w:val="20"/>
          <w:szCs w:val="20"/>
        </w:rPr>
        <w:t xml:space="preserve">m. </w:t>
      </w:r>
    </w:p>
    <w:p w14:paraId="73D91938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AA97426" w14:textId="77777777" w:rsidR="00D94F61" w:rsidRDefault="00D94F61" w:rsidP="0077623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0B50575" w14:textId="77777777" w:rsidR="00501FC0" w:rsidRDefault="00501FC0" w:rsidP="0077623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1D9CAEC" w14:textId="77777777" w:rsidR="00D94F61" w:rsidRPr="00501FC0" w:rsidRDefault="00D94F61" w:rsidP="00776232">
      <w:pPr>
        <w:jc w:val="both"/>
        <w:rPr>
          <w:rFonts w:ascii="Arial" w:hAnsi="Arial" w:cs="Arial"/>
          <w:b/>
          <w:u w:val="single"/>
        </w:rPr>
      </w:pPr>
      <w:r w:rsidRPr="00501FC0">
        <w:rPr>
          <w:rFonts w:ascii="Arial" w:hAnsi="Arial" w:cs="Arial"/>
          <w:b/>
          <w:caps/>
          <w:u w:val="single"/>
        </w:rPr>
        <w:t>Požadavky na technická zařízení</w:t>
      </w:r>
      <w:r w:rsidRPr="00501FC0">
        <w:rPr>
          <w:rFonts w:ascii="Arial" w:hAnsi="Arial" w:cs="Arial"/>
          <w:b/>
          <w:u w:val="single"/>
        </w:rPr>
        <w:t>:</w:t>
      </w:r>
    </w:p>
    <w:p w14:paraId="1B4A6F8B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11A5D6A2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Vodovod:</w:t>
      </w:r>
    </w:p>
    <w:p w14:paraId="2227B2A3" w14:textId="16FB5F89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Dimenzování přívodů vody určuje maximální spotřeba vody. Technologické zařízení kuchyně požaduje přípojky studené a teplé vody (ohřívací vany apod.).</w:t>
      </w:r>
    </w:p>
    <w:p w14:paraId="38A9444D" w14:textId="77777777" w:rsidR="00501FC0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</w:p>
    <w:p w14:paraId="67DEDB22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Požadovaná úprava vody:</w:t>
      </w:r>
    </w:p>
    <w:p w14:paraId="6B89A5D4" w14:textId="0F1C0F70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Technologická zařízení s ohřevem vody (konvektomaty, myčky), která pro správnou funkci potřebují změkčenou vodu, budou tuto odebírat z představeného automatického změkčovače. Je uvažováno s cen</w:t>
      </w:r>
      <w:r w:rsidR="00501FC0">
        <w:rPr>
          <w:rFonts w:ascii="Arial" w:hAnsi="Arial" w:cs="Arial"/>
          <w:sz w:val="20"/>
          <w:szCs w:val="20"/>
        </w:rPr>
        <w:t xml:space="preserve">trálním změkčovačem řízeným </w:t>
      </w:r>
      <w:r w:rsidRPr="00501FC0">
        <w:rPr>
          <w:rFonts w:ascii="Arial" w:hAnsi="Arial" w:cs="Arial"/>
          <w:sz w:val="20"/>
          <w:szCs w:val="20"/>
        </w:rPr>
        <w:t>průtokem vody</w:t>
      </w:r>
      <w:r w:rsidR="00501FC0">
        <w:rPr>
          <w:rFonts w:ascii="Arial" w:hAnsi="Arial" w:cs="Arial"/>
          <w:sz w:val="20"/>
          <w:szCs w:val="20"/>
        </w:rPr>
        <w:t xml:space="preserve">. </w:t>
      </w:r>
      <w:r w:rsidRPr="00501FC0">
        <w:rPr>
          <w:rFonts w:ascii="Arial" w:hAnsi="Arial" w:cs="Arial"/>
          <w:sz w:val="20"/>
          <w:szCs w:val="20"/>
        </w:rPr>
        <w:t xml:space="preserve">Tento změkčovač bude řešen v rámci </w:t>
      </w:r>
      <w:r w:rsidR="00A20F0C">
        <w:rPr>
          <w:rFonts w:ascii="Arial" w:hAnsi="Arial" w:cs="Arial"/>
          <w:sz w:val="20"/>
          <w:szCs w:val="20"/>
        </w:rPr>
        <w:t>dodávky gastro – rozvod změkčené vody směrem od centrálního změkčovače umístěného v</w:t>
      </w:r>
      <w:r w:rsidR="00FD67E2">
        <w:rPr>
          <w:rFonts w:ascii="Arial" w:hAnsi="Arial" w:cs="Arial"/>
          <w:sz w:val="20"/>
          <w:szCs w:val="20"/>
        </w:rPr>
        <w:t>e</w:t>
      </w:r>
      <w:r w:rsidR="00A20F0C">
        <w:rPr>
          <w:rFonts w:ascii="Arial" w:hAnsi="Arial" w:cs="Arial"/>
          <w:sz w:val="20"/>
          <w:szCs w:val="20"/>
        </w:rPr>
        <w:t> 3.NP k myčkám v</w:t>
      </w:r>
      <w:r w:rsidR="00FD67E2">
        <w:rPr>
          <w:rFonts w:ascii="Arial" w:hAnsi="Arial" w:cs="Arial"/>
          <w:sz w:val="20"/>
          <w:szCs w:val="20"/>
        </w:rPr>
        <w:t>e</w:t>
      </w:r>
      <w:r w:rsidR="00A20F0C">
        <w:rPr>
          <w:rFonts w:ascii="Arial" w:hAnsi="Arial" w:cs="Arial"/>
          <w:sz w:val="20"/>
          <w:szCs w:val="20"/>
        </w:rPr>
        <w:t> 3.NP a 2.NP a konvektomatu v 1.NP bude řešen v rámci dodávky ZTI</w:t>
      </w:r>
      <w:r w:rsidRPr="00501FC0">
        <w:rPr>
          <w:rFonts w:ascii="Arial" w:hAnsi="Arial" w:cs="Arial"/>
          <w:sz w:val="20"/>
          <w:szCs w:val="20"/>
        </w:rPr>
        <w:t>. Použití tzv. manuálních změkčovačů se jeví provozně nevhodné!</w:t>
      </w:r>
    </w:p>
    <w:p w14:paraId="50AE103E" w14:textId="77777777" w:rsidR="00501FC0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</w:p>
    <w:p w14:paraId="570BF765" w14:textId="77777777" w:rsidR="0047153C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Vytápění:</w:t>
      </w:r>
    </w:p>
    <w:p w14:paraId="70F61C94" w14:textId="011EC83E" w:rsidR="00D94F61" w:rsidRPr="0047153C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Vnitřní teplota v jednotlivých místnostech je dána v ČSN 060210.</w:t>
      </w:r>
    </w:p>
    <w:p w14:paraId="40B2054C" w14:textId="77777777" w:rsidR="00501FC0" w:rsidRPr="00501FC0" w:rsidRDefault="00501FC0" w:rsidP="00776232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578A8E4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Vzduchotechnika:</w:t>
      </w:r>
    </w:p>
    <w:p w14:paraId="30F438CD" w14:textId="7BC756DC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Vzduchotechnické zařízení je nutné v prostorech bez přirozeného větrání a tam, kde vznikají škodliviny, tj. nadměrným vlivem tepla – nadměrný vývin par. Pro kuchyň a umývárny se doporučuje odmlžovací zařízení, jehož výkon se stanoví dle počtu a velikosti zařizovacích předmětů, které svým provozem zvyšují teplotu a relativní vlhkost vzduchu nebo jsou zdrojem pachů.</w:t>
      </w:r>
    </w:p>
    <w:p w14:paraId="2433E19F" w14:textId="295C3048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 xml:space="preserve">Profese VZT řeší odvětrání vyprodukovaného tepla a určí potřebné výměny vzduchu na základě hodnot příkonů jednotlivých el. spotřebičů, uvedených v soupisu strojů a zřízení. </w:t>
      </w:r>
    </w:p>
    <w:p w14:paraId="0882083C" w14:textId="77777777" w:rsidR="00501FC0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</w:p>
    <w:p w14:paraId="005C9A60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Údržba:</w:t>
      </w:r>
    </w:p>
    <w:p w14:paraId="7B9AF7B7" w14:textId="7F828E2E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Zařízení stravovacího části je náročné na pravidelnou preventivní údržbu, tj. plánovité denní ošetřování strojů a zařízení. Obslužný personál musí být poučen a zaškolen na všech typech technologického zařízení a to jak z hlediska vlastní technologie, tak i z hlediska bezpečnosti.</w:t>
      </w:r>
      <w:r w:rsidRPr="00501FC0">
        <w:rPr>
          <w:rFonts w:ascii="Arial" w:hAnsi="Arial" w:cs="Arial"/>
          <w:sz w:val="20"/>
          <w:szCs w:val="20"/>
        </w:rPr>
        <w:tab/>
      </w:r>
    </w:p>
    <w:p w14:paraId="031E1315" w14:textId="4E95773E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Pro zajištění údržby a čistoty kuchyňských provozů je nutno použít běžných úklidových zařízení a pomůcek (úklidové nádoby, čistící stroje) nikoli čištění pomocí stříkající vody z hadice. Požaduje se provedení el. instalace zásuvek a vypínačů pro podmínky čištění do výše obkladu v provedení do vlhka.</w:t>
      </w:r>
    </w:p>
    <w:p w14:paraId="07D71445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</w:p>
    <w:p w14:paraId="61316252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Hygiena pracovního prostředí a sanitace:</w:t>
      </w:r>
    </w:p>
    <w:p w14:paraId="3E95DA07" w14:textId="570C5B2A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 xml:space="preserve">Nedílnou součástí zařízení stravovacího provozu je sanitační řád, který zahrnuje soubor opatření, zajišťují technologické a hospodářské podmínky pro uskutečňování a plnění hygienických a protiepidemiologických požadavků, vyplývající ze směrnice a hygienických požadavků na pracovní prostředí vydané Ministerstvem zdravotnictví ČR a Nařízení Evropského parlamentu a Rady. </w:t>
      </w:r>
    </w:p>
    <w:p w14:paraId="10124BB4" w14:textId="77777777" w:rsidR="00501FC0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</w:p>
    <w:p w14:paraId="44ED7498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Systémy HACCP – monitoring:</w:t>
      </w:r>
    </w:p>
    <w:p w14:paraId="649EBEFD" w14:textId="65BA493B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Podle zákona č. 258 / 2000 Sb. a jeho prováděcích vyhlášek v platném znění, jsou budoucí provozovatelé povinni dodržovat správnou hygienickou a výrobní praxi (SHVP), a systémy sledování tzv. kritických bodů (HACCP). Systém sledování kritických bodů b</w:t>
      </w:r>
      <w:r w:rsidR="00501FC0">
        <w:rPr>
          <w:rFonts w:ascii="Arial" w:hAnsi="Arial" w:cs="Arial"/>
          <w:sz w:val="20"/>
          <w:szCs w:val="20"/>
        </w:rPr>
        <w:t>ude určen prováděcí dokumentací</w:t>
      </w:r>
      <w:r w:rsidRPr="00501FC0">
        <w:rPr>
          <w:rFonts w:ascii="Arial" w:hAnsi="Arial" w:cs="Arial"/>
          <w:sz w:val="20"/>
          <w:szCs w:val="20"/>
        </w:rPr>
        <w:t xml:space="preserve"> nebo dokumentací pro výběr zhotovitele (popřípadě provozovatelem), kde bude stanoven systém sledování teplot a časů. Tato část dokumentace bude zpracov</w:t>
      </w:r>
      <w:r w:rsidR="00501FC0">
        <w:rPr>
          <w:rFonts w:ascii="Arial" w:hAnsi="Arial" w:cs="Arial"/>
          <w:sz w:val="20"/>
          <w:szCs w:val="20"/>
        </w:rPr>
        <w:t>ána specialistou na oblast HACCP</w:t>
      </w:r>
      <w:r w:rsidRPr="00501FC0">
        <w:rPr>
          <w:rFonts w:ascii="Arial" w:hAnsi="Arial" w:cs="Arial"/>
          <w:sz w:val="20"/>
          <w:szCs w:val="20"/>
        </w:rPr>
        <w:t>.</w:t>
      </w:r>
    </w:p>
    <w:p w14:paraId="3911CC99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7AE2D781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6B726C77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Bezpečnost a ochrana zdraví při práci:</w:t>
      </w:r>
    </w:p>
    <w:p w14:paraId="1FB81422" w14:textId="36984183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V oblasti bezpečnosti práce se vychází z platných bezpečnostních předpisů. Prostor kolem technologických zařízení je dimenzován tak, aby vyhovoval bezpečnostním, provozním, montážním a údržbovým nárokům. Za provozu je nutná zvýšená opatrnost pracovníků obsluhujících zařízení s vařící vodou a zvláště s vařícím tukem, kde je dosahována teplota přes 180° C. Při manipulaci s horkými nádobami apod. je nutno používat předepsané ochranné pomůcky. V provozu je nutno bezpodmínečně dodržet veškeré předpisy pro obsluhu strojního zařízení, vydané výrobcem. Veškeré osoby, pracující ve stravovací části, musí mít předepsanou zdravotní prohlídku nebo platný zdravotní průkaz.</w:t>
      </w:r>
    </w:p>
    <w:p w14:paraId="50F3F3F6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39E2FC1C" w14:textId="77777777" w:rsidR="00D94F61" w:rsidRPr="00501FC0" w:rsidRDefault="00D94F61" w:rsidP="00776232">
      <w:pPr>
        <w:jc w:val="both"/>
        <w:rPr>
          <w:rFonts w:ascii="Arial" w:hAnsi="Arial" w:cs="Arial"/>
          <w:b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>Pracovní prostředí:</w:t>
      </w:r>
    </w:p>
    <w:p w14:paraId="53EE8C8C" w14:textId="0A1619B5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Prostředí v jednotlivých místnostech je stanoveno dle ČSN 33 2000-3 pouze jako doporučené pro komisionální schválení. Návrh prostředí vychází z technologického provozu kuchyně a z předpokládaných použitých el. zařízení.</w:t>
      </w:r>
    </w:p>
    <w:p w14:paraId="4E6CF932" w14:textId="77777777" w:rsid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Kuchyně</w:t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AA6</w:t>
      </w:r>
    </w:p>
    <w:p w14:paraId="738BD4F4" w14:textId="454FCC40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AD2 – 1,5m kolem mycího stolu</w:t>
      </w:r>
    </w:p>
    <w:p w14:paraId="56759CA3" w14:textId="215B8D9E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AD3 – 0,2m nad podl. při sanitaci</w:t>
      </w:r>
    </w:p>
    <w:p w14:paraId="7906F24D" w14:textId="50549C1F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Výdej jídel</w:t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AA5, AD1</w:t>
      </w:r>
    </w:p>
    <w:p w14:paraId="1A8A730E" w14:textId="58F6342A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Umývárny stolního nádobí</w:t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AA5</w:t>
      </w:r>
    </w:p>
    <w:p w14:paraId="4C6C95F5" w14:textId="4EF08050" w:rsidR="00D94F61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  <w:t>AD2 – 1,5m kolem mycího stolu</w:t>
      </w:r>
    </w:p>
    <w:p w14:paraId="7CC1C8D8" w14:textId="369CA30F" w:rsidR="00D94F61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  <w:t>AD3 –  0,2m nad podl. při sanitaci</w:t>
      </w:r>
    </w:p>
    <w:p w14:paraId="3142F570" w14:textId="7B776788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Umývárna kuchyňského nádobí</w:t>
      </w:r>
      <w:r w:rsidRPr="00501FC0">
        <w:rPr>
          <w:rFonts w:ascii="Arial" w:hAnsi="Arial" w:cs="Arial"/>
          <w:sz w:val="20"/>
          <w:szCs w:val="20"/>
        </w:rPr>
        <w:tab/>
        <w:t>AA5</w:t>
      </w:r>
    </w:p>
    <w:p w14:paraId="70CEA3F9" w14:textId="2ECBD0E1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AD2 – 1,5m kolem mycího stolu</w:t>
      </w:r>
    </w:p>
    <w:p w14:paraId="427582F0" w14:textId="5C1926F9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AD3 – 0,2m nad podl. při sanitaci</w:t>
      </w:r>
    </w:p>
    <w:p w14:paraId="312D1837" w14:textId="4BF8F320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Přípravny zeleniny</w:t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AA5</w:t>
      </w:r>
    </w:p>
    <w:p w14:paraId="2A06C675" w14:textId="2893F635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lastRenderedPageBreak/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AD2 – 1,5m kolem mycího stolu</w:t>
      </w:r>
    </w:p>
    <w:p w14:paraId="60F82D20" w14:textId="2717D718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Přípravna masa</w:t>
      </w:r>
      <w:r w:rsid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AA5</w:t>
      </w:r>
    </w:p>
    <w:p w14:paraId="2BE80E6D" w14:textId="15499AD3" w:rsidR="00D94F61" w:rsidRPr="00501FC0" w:rsidRDefault="00501FC0" w:rsidP="007762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</w:r>
      <w:r w:rsidR="00D94F61" w:rsidRPr="00501FC0">
        <w:rPr>
          <w:rFonts w:ascii="Arial" w:hAnsi="Arial" w:cs="Arial"/>
          <w:sz w:val="20"/>
          <w:szCs w:val="20"/>
        </w:rPr>
        <w:tab/>
        <w:t>AD2 – 1,5m kolem mycího stolu</w:t>
      </w:r>
    </w:p>
    <w:p w14:paraId="007E315C" w14:textId="00C263F3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Sklad odpadků</w:t>
      </w:r>
      <w:r w:rsid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AA5, místně AD2</w:t>
      </w:r>
    </w:p>
    <w:p w14:paraId="04384E06" w14:textId="3C811C2C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Sklady</w:t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</w:r>
      <w:r w:rsidRPr="00501FC0">
        <w:rPr>
          <w:rFonts w:ascii="Arial" w:hAnsi="Arial" w:cs="Arial"/>
          <w:sz w:val="20"/>
          <w:szCs w:val="20"/>
        </w:rPr>
        <w:tab/>
        <w:t>AA5, AD1</w:t>
      </w:r>
    </w:p>
    <w:p w14:paraId="7F15E71C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4CB2A66D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</w:p>
    <w:p w14:paraId="3E8CF9FE" w14:textId="4C373BA8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Místní vlhkost se může ve výše uvedených prostorách vyskytnout na podlaze a max. do výše 1500mm nad podlahou. Umývací prostory ve všech částech kuchyně budou posuzovány dle ČSN 332000-7-701. V uvedených prostorech, vzhledem k provozu vzduchotechnického zařízení, nedojde ke srážení vody na stěnách. Úklid stěn, vč. sanitace bude prováděn dle provozního, event. sanitačního řádu bez použití stříkající vody z hadice. Při údržbě podlah (v místnostech vybavených gulou nebo podlahovým roštem) bude použita tekoucí voda z hadice. Při údržbě, event. sanitaci nesmí být stříkající vodou zasažena el. zařízení nebo zásuvky!</w:t>
      </w:r>
    </w:p>
    <w:p w14:paraId="415F5705" w14:textId="77777777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ab/>
      </w:r>
    </w:p>
    <w:p w14:paraId="019A3B2E" w14:textId="7DF87A10" w:rsidR="00D94F61" w:rsidRPr="00501FC0" w:rsidRDefault="00D94F61" w:rsidP="00776232">
      <w:pP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V kuchyňském provozu se neuvažuje, že by elektrické stroje a přístroje byly v dosahu vody stříkající, tryskající ze všech stran nebo že mohou být vodou zaplaveny.</w:t>
      </w:r>
    </w:p>
    <w:p w14:paraId="52B53333" w14:textId="77777777" w:rsidR="002209BA" w:rsidRDefault="002209BA" w:rsidP="00776232">
      <w:pPr>
        <w:ind w:left="709" w:firstLine="709"/>
        <w:jc w:val="both"/>
        <w:rPr>
          <w:rFonts w:ascii="Arial" w:hAnsi="Arial" w:cs="Arial"/>
          <w:b/>
          <w:sz w:val="20"/>
          <w:szCs w:val="20"/>
        </w:rPr>
      </w:pPr>
    </w:p>
    <w:p w14:paraId="7C0DE944" w14:textId="77777777" w:rsidR="00D94F61" w:rsidRPr="00501FC0" w:rsidRDefault="00D94F61" w:rsidP="00776232">
      <w:pPr>
        <w:ind w:left="709" w:firstLine="709"/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b/>
          <w:sz w:val="20"/>
          <w:szCs w:val="20"/>
        </w:rPr>
        <w:tab/>
        <w:t>Provoz stravovací části nemá negativní vliv na životní prostředí.</w:t>
      </w:r>
      <w:r w:rsidRPr="00501FC0">
        <w:rPr>
          <w:rFonts w:ascii="Arial" w:hAnsi="Arial" w:cs="Arial"/>
          <w:sz w:val="20"/>
          <w:szCs w:val="20"/>
        </w:rPr>
        <w:tab/>
      </w:r>
    </w:p>
    <w:p w14:paraId="3CBAD006" w14:textId="77777777" w:rsidR="00D94F61" w:rsidRPr="00501FC0" w:rsidRDefault="00D94F61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65CB5137" w14:textId="77777777" w:rsidR="00D94F61" w:rsidRDefault="00D94F61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1B286AC0" w14:textId="77777777" w:rsidR="008D738A" w:rsidRDefault="008D738A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789412C0" w14:textId="77777777" w:rsidR="008D738A" w:rsidRDefault="008D738A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63A04922" w14:textId="77777777" w:rsidR="008D738A" w:rsidRDefault="008D738A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17228115" w14:textId="77777777" w:rsidR="008D738A" w:rsidRDefault="008D738A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30C0E8EA" w14:textId="77777777" w:rsidR="008D738A" w:rsidRDefault="008D738A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62FB6168" w14:textId="77777777" w:rsidR="008D738A" w:rsidRPr="00501FC0" w:rsidRDefault="008D738A" w:rsidP="00776232">
      <w:pPr>
        <w:ind w:left="1416"/>
        <w:jc w:val="both"/>
        <w:rPr>
          <w:rFonts w:ascii="Arial" w:hAnsi="Arial" w:cs="Arial"/>
          <w:sz w:val="20"/>
          <w:szCs w:val="20"/>
        </w:rPr>
      </w:pPr>
    </w:p>
    <w:p w14:paraId="43F79F6B" w14:textId="77777777" w:rsidR="00D94F61" w:rsidRPr="00501FC0" w:rsidRDefault="00D94F61" w:rsidP="00776232">
      <w:pPr>
        <w:pBdr>
          <w:top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0DABB00E" w14:textId="77777777" w:rsidR="00D94F61" w:rsidRPr="00501FC0" w:rsidRDefault="00D94F61" w:rsidP="00776232">
      <w:pPr>
        <w:pBdr>
          <w:top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501FC0">
        <w:rPr>
          <w:rFonts w:ascii="Arial" w:hAnsi="Arial" w:cs="Arial"/>
          <w:sz w:val="20"/>
          <w:szCs w:val="20"/>
        </w:rPr>
        <w:t>Zpracoval:</w:t>
      </w:r>
    </w:p>
    <w:p w14:paraId="6DB01BAE" w14:textId="6C508439" w:rsidR="00D94F61" w:rsidRPr="00501FC0" w:rsidRDefault="0047153C" w:rsidP="00776232">
      <w:pPr>
        <w:pBdr>
          <w:top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Daniel Máša</w:t>
      </w:r>
    </w:p>
    <w:p w14:paraId="6569DC07" w14:textId="3418F3C8" w:rsidR="00C6794C" w:rsidRPr="00501FC0" w:rsidRDefault="0047153C" w:rsidP="00776232">
      <w:pPr>
        <w:pBdr>
          <w:top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 11/2019</w:t>
      </w:r>
    </w:p>
    <w:sectPr w:rsidR="00C6794C" w:rsidRPr="00501FC0" w:rsidSect="00ED36A2">
      <w:footerReference w:type="default" r:id="rId7"/>
      <w:pgSz w:w="11906" w:h="16838"/>
      <w:pgMar w:top="2977" w:right="907" w:bottom="992" w:left="907" w:header="1134" w:footer="1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B4B7E" w14:textId="77777777" w:rsidR="008F4931" w:rsidRDefault="008F4931">
      <w:r>
        <w:separator/>
      </w:r>
    </w:p>
  </w:endnote>
  <w:endnote w:type="continuationSeparator" w:id="0">
    <w:p w14:paraId="483828A3" w14:textId="77777777" w:rsidR="008F4931" w:rsidRDefault="008F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497813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BE2E1EC" w14:textId="5526BFA8" w:rsidR="00C74534" w:rsidRPr="00C74534" w:rsidRDefault="00C74534">
        <w:pPr>
          <w:pStyle w:val="Zpat"/>
          <w:jc w:val="center"/>
          <w:rPr>
            <w:rFonts w:ascii="Arial" w:hAnsi="Arial" w:cs="Arial"/>
            <w:sz w:val="16"/>
            <w:szCs w:val="16"/>
          </w:rPr>
        </w:pPr>
        <w:r w:rsidRPr="00C74534">
          <w:rPr>
            <w:rFonts w:ascii="Arial" w:hAnsi="Arial" w:cs="Arial"/>
            <w:sz w:val="16"/>
            <w:szCs w:val="16"/>
          </w:rPr>
          <w:fldChar w:fldCharType="begin"/>
        </w:r>
        <w:r w:rsidRPr="00C74534">
          <w:rPr>
            <w:rFonts w:ascii="Arial" w:hAnsi="Arial" w:cs="Arial"/>
            <w:sz w:val="16"/>
            <w:szCs w:val="16"/>
          </w:rPr>
          <w:instrText>PAGE   \* MERGEFORMAT</w:instrText>
        </w:r>
        <w:r w:rsidRPr="00C74534">
          <w:rPr>
            <w:rFonts w:ascii="Arial" w:hAnsi="Arial" w:cs="Arial"/>
            <w:sz w:val="16"/>
            <w:szCs w:val="16"/>
          </w:rPr>
          <w:fldChar w:fldCharType="separate"/>
        </w:r>
        <w:r w:rsidR="007C2097">
          <w:rPr>
            <w:rFonts w:ascii="Arial" w:hAnsi="Arial" w:cs="Arial"/>
            <w:noProof/>
            <w:sz w:val="16"/>
            <w:szCs w:val="16"/>
          </w:rPr>
          <w:t>1</w:t>
        </w:r>
        <w:r w:rsidRPr="00C74534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5270E8B" w14:textId="77777777" w:rsidR="00501FC0" w:rsidRDefault="00501F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5DDC5" w14:textId="77777777" w:rsidR="008F4931" w:rsidRDefault="008F4931">
      <w:r>
        <w:separator/>
      </w:r>
    </w:p>
  </w:footnote>
  <w:footnote w:type="continuationSeparator" w:id="0">
    <w:p w14:paraId="1E853EA9" w14:textId="77777777" w:rsidR="008F4931" w:rsidRDefault="008F4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A87E8D"/>
    <w:multiLevelType w:val="hybridMultilevel"/>
    <w:tmpl w:val="5D8635A0"/>
    <w:lvl w:ilvl="0" w:tplc="43EAD19E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6FD365C"/>
    <w:multiLevelType w:val="hybridMultilevel"/>
    <w:tmpl w:val="69C4E17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772701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color w:val="auto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6A2"/>
    <w:rsid w:val="00080A4B"/>
    <w:rsid w:val="00173285"/>
    <w:rsid w:val="001F79F5"/>
    <w:rsid w:val="002209BA"/>
    <w:rsid w:val="002B1304"/>
    <w:rsid w:val="002B79B9"/>
    <w:rsid w:val="003B22BC"/>
    <w:rsid w:val="0047153C"/>
    <w:rsid w:val="00501FC0"/>
    <w:rsid w:val="00525057"/>
    <w:rsid w:val="005A5D03"/>
    <w:rsid w:val="005C4134"/>
    <w:rsid w:val="00654EB2"/>
    <w:rsid w:val="00667F46"/>
    <w:rsid w:val="00703039"/>
    <w:rsid w:val="00776232"/>
    <w:rsid w:val="007C2097"/>
    <w:rsid w:val="0080068D"/>
    <w:rsid w:val="008B496C"/>
    <w:rsid w:val="008D738A"/>
    <w:rsid w:val="008F4931"/>
    <w:rsid w:val="00A00B8B"/>
    <w:rsid w:val="00A20F0C"/>
    <w:rsid w:val="00BD19E5"/>
    <w:rsid w:val="00C6794C"/>
    <w:rsid w:val="00C74534"/>
    <w:rsid w:val="00D458CA"/>
    <w:rsid w:val="00D94F61"/>
    <w:rsid w:val="00DB383F"/>
    <w:rsid w:val="00DC0837"/>
    <w:rsid w:val="00E45EDE"/>
    <w:rsid w:val="00EB523B"/>
    <w:rsid w:val="00ED36A2"/>
    <w:rsid w:val="00F31D91"/>
    <w:rsid w:val="00F36B57"/>
    <w:rsid w:val="00F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160778C9"/>
  <w14:defaultImageDpi w14:val="300"/>
  <w15:docId w15:val="{1A335FB3-7221-4504-A8B4-FB8A9830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val="cs-CZ" w:eastAsia="hi-I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styleId="Zpat">
    <w:name w:val="footer"/>
    <w:basedOn w:val="Normln"/>
    <w:link w:val="ZpatChar"/>
    <w:uiPriority w:val="99"/>
    <w:unhideWhenUsed/>
    <w:rsid w:val="00ED36A2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36A2"/>
    <w:rPr>
      <w:rFonts w:eastAsia="SimSun" w:cs="Mangal"/>
      <w:kern w:val="1"/>
      <w:sz w:val="24"/>
      <w:szCs w:val="24"/>
      <w:lang w:val="cs-CZ" w:eastAsia="hi-IN" w:bidi="hi-IN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94F61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94F61"/>
    <w:rPr>
      <w:rFonts w:eastAsia="SimSun" w:cs="Mangal"/>
      <w:kern w:val="1"/>
      <w:sz w:val="16"/>
      <w:szCs w:val="16"/>
      <w:lang w:val="cs-CZ" w:eastAsia="hi-IN" w:bidi="hi-IN"/>
    </w:rPr>
  </w:style>
  <w:style w:type="paragraph" w:styleId="Zkladntextodsazen">
    <w:name w:val="Body Text Indent"/>
    <w:basedOn w:val="Normln"/>
    <w:link w:val="ZkladntextodsazenChar"/>
    <w:rsid w:val="00D94F61"/>
    <w:pPr>
      <w:widowControl/>
      <w:suppressAutoHyphens w:val="0"/>
      <w:spacing w:after="120"/>
      <w:ind w:left="283"/>
    </w:pPr>
    <w:rPr>
      <w:rFonts w:eastAsia="Times New Roman" w:cs="Times New Roman"/>
      <w:kern w:val="0"/>
      <w:lang w:eastAsia="cs-CZ" w:bidi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D94F61"/>
    <w:rPr>
      <w:sz w:val="24"/>
      <w:szCs w:val="24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4534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4534"/>
    <w:rPr>
      <w:rFonts w:ascii="Tahoma" w:eastAsia="SimSun" w:hAnsi="Tahoma" w:cs="Mangal"/>
      <w:kern w:val="1"/>
      <w:sz w:val="16"/>
      <w:szCs w:val="14"/>
      <w:lang w:val="cs-CZ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7</Pages>
  <Words>2028</Words>
  <Characters>11969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Bartůněk</dc:creator>
  <cp:lastModifiedBy>JF</cp:lastModifiedBy>
  <cp:revision>16</cp:revision>
  <cp:lastPrinted>2020-12-11T07:57:00Z</cp:lastPrinted>
  <dcterms:created xsi:type="dcterms:W3CDTF">2015-05-11T08:42:00Z</dcterms:created>
  <dcterms:modified xsi:type="dcterms:W3CDTF">2020-12-11T08:03:00Z</dcterms:modified>
</cp:coreProperties>
</file>